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0E28E" w14:textId="77777777" w:rsidR="00567A61" w:rsidRPr="00F01288" w:rsidRDefault="005D681A" w:rsidP="00C4257D">
      <w:pPr>
        <w:spacing w:after="240" w:line="240" w:lineRule="auto"/>
        <w:jc w:val="both"/>
        <w:rPr>
          <w:rFonts w:ascii="PT Sans Narrow" w:hAnsi="PT Sans Narrow"/>
          <w:sz w:val="24"/>
          <w:szCs w:val="24"/>
        </w:rPr>
      </w:pPr>
      <w:r w:rsidRPr="00F01288">
        <w:rPr>
          <w:rFonts w:ascii="PT Sans Narrow" w:hAnsi="PT Sans Narrow"/>
          <w:sz w:val="24"/>
          <w:szCs w:val="24"/>
        </w:rPr>
        <w:t>Tisztelt Partnerünk!</w:t>
      </w:r>
    </w:p>
    <w:p w14:paraId="236054D4" w14:textId="4557E597" w:rsidR="005D681A" w:rsidRPr="00F01288" w:rsidRDefault="00D44A23" w:rsidP="00C4257D">
      <w:pPr>
        <w:spacing w:before="120" w:after="120" w:line="240" w:lineRule="auto"/>
        <w:jc w:val="both"/>
        <w:rPr>
          <w:rFonts w:ascii="PT Sans Narrow" w:hAnsi="PT Sans Narrow"/>
          <w:sz w:val="24"/>
          <w:szCs w:val="24"/>
        </w:rPr>
      </w:pPr>
      <w:r>
        <w:rPr>
          <w:rFonts w:ascii="PT Sans Narrow" w:hAnsi="PT Sans Narrow"/>
          <w:sz w:val="24"/>
          <w:szCs w:val="24"/>
        </w:rPr>
        <w:t>A</w:t>
      </w:r>
      <w:r w:rsidR="005D681A" w:rsidRPr="00F01288">
        <w:rPr>
          <w:rFonts w:ascii="PT Sans Narrow" w:hAnsi="PT Sans Narrow"/>
          <w:sz w:val="24"/>
          <w:szCs w:val="24"/>
        </w:rPr>
        <w:t xml:space="preserve">mennyiben </w:t>
      </w:r>
      <w:r w:rsidR="00245BF1" w:rsidRPr="00F01288">
        <w:rPr>
          <w:rFonts w:ascii="PT Sans Narrow" w:hAnsi="PT Sans Narrow"/>
          <w:sz w:val="24"/>
          <w:szCs w:val="24"/>
        </w:rPr>
        <w:t>valamely</w:t>
      </w:r>
      <w:r w:rsidR="005D681A" w:rsidRPr="00F01288">
        <w:rPr>
          <w:rFonts w:ascii="PT Sans Narrow" w:hAnsi="PT Sans Narrow"/>
          <w:sz w:val="24"/>
          <w:szCs w:val="24"/>
        </w:rPr>
        <w:t xml:space="preserve"> felhasználási helyükön </w:t>
      </w:r>
      <w:r w:rsidR="00D064FC" w:rsidRPr="00F01288">
        <w:rPr>
          <w:rFonts w:ascii="PT Sans Narrow" w:hAnsi="PT Sans Narrow"/>
          <w:sz w:val="24"/>
          <w:szCs w:val="24"/>
        </w:rPr>
        <w:t>a Társaságunkkal</w:t>
      </w:r>
      <w:r w:rsidR="005D681A" w:rsidRPr="00F01288">
        <w:rPr>
          <w:rFonts w:ascii="PT Sans Narrow" w:hAnsi="PT Sans Narrow"/>
          <w:sz w:val="24"/>
          <w:szCs w:val="24"/>
        </w:rPr>
        <w:t xml:space="preserve"> megkötött földgáz-kereskedelmi szerződés </w:t>
      </w:r>
      <w:r w:rsidRPr="006201C6">
        <w:rPr>
          <w:rFonts w:ascii="PT Sans Narrow" w:hAnsi="PT Sans Narrow"/>
          <w:sz w:val="24"/>
          <w:szCs w:val="24"/>
        </w:rPr>
        <w:t xml:space="preserve">(a továbbiakban: </w:t>
      </w:r>
      <w:r w:rsidRPr="006201C6">
        <w:rPr>
          <w:rFonts w:ascii="PT Sans Narrow" w:hAnsi="PT Sans Narrow"/>
          <w:b/>
          <w:sz w:val="24"/>
          <w:szCs w:val="24"/>
        </w:rPr>
        <w:t>„Szerződés”</w:t>
      </w:r>
      <w:r w:rsidRPr="006201C6">
        <w:rPr>
          <w:rFonts w:ascii="PT Sans Narrow" w:hAnsi="PT Sans Narrow"/>
          <w:sz w:val="24"/>
          <w:szCs w:val="24"/>
        </w:rPr>
        <w:t xml:space="preserve">) </w:t>
      </w:r>
      <w:r w:rsidR="005D681A" w:rsidRPr="00F01288">
        <w:rPr>
          <w:rFonts w:ascii="PT Sans Narrow" w:hAnsi="PT Sans Narrow"/>
          <w:sz w:val="24"/>
          <w:szCs w:val="24"/>
        </w:rPr>
        <w:t xml:space="preserve">hatálya </w:t>
      </w:r>
      <w:r w:rsidR="00245BF1" w:rsidRPr="00F01288">
        <w:rPr>
          <w:rFonts w:ascii="PT Sans Narrow" w:hAnsi="PT Sans Narrow"/>
          <w:sz w:val="24"/>
          <w:szCs w:val="24"/>
        </w:rPr>
        <w:t xml:space="preserve">alatt a földgáz vételezésével </w:t>
      </w:r>
      <w:r w:rsidR="005D681A" w:rsidRPr="00F01288">
        <w:rPr>
          <w:rFonts w:ascii="PT Sans Narrow" w:hAnsi="PT Sans Narrow"/>
          <w:sz w:val="24"/>
          <w:szCs w:val="24"/>
        </w:rPr>
        <w:t>fel kívánnak hagyni, akkor, kérjük, hogy az alábbi</w:t>
      </w:r>
      <w:r w:rsidR="00245BF1" w:rsidRPr="00F01288">
        <w:rPr>
          <w:rFonts w:ascii="PT Sans Narrow" w:hAnsi="PT Sans Narrow"/>
          <w:sz w:val="24"/>
          <w:szCs w:val="24"/>
        </w:rPr>
        <w:t xml:space="preserve">ak figyelembevételével </w:t>
      </w:r>
      <w:r w:rsidR="00F11E95">
        <w:rPr>
          <w:rFonts w:ascii="PT Sans Narrow" w:hAnsi="PT Sans Narrow"/>
          <w:sz w:val="24"/>
          <w:szCs w:val="24"/>
        </w:rPr>
        <w:t>szíveskedjenek eljárni.</w:t>
      </w:r>
    </w:p>
    <w:p w14:paraId="41A30A6E" w14:textId="77777777" w:rsidR="00354B27" w:rsidRDefault="00C01A9B" w:rsidP="00C4257D">
      <w:pPr>
        <w:pStyle w:val="Cmsor2"/>
      </w:pPr>
      <w:bookmarkStart w:id="0" w:name="_Ref466217987"/>
      <w:bookmarkStart w:id="1" w:name="_Toc485038903"/>
      <w:r w:rsidRPr="00C4257D">
        <w:t>Felhasználó</w:t>
      </w:r>
      <w:r w:rsidR="00567A61" w:rsidRPr="00C4257D">
        <w:t>változás</w:t>
      </w:r>
    </w:p>
    <w:p w14:paraId="26D3E764" w14:textId="77777777" w:rsidR="00F11E95" w:rsidRDefault="00F11E95" w:rsidP="00F11E95">
      <w:pPr>
        <w:pStyle w:val="Cmsor3"/>
        <w:spacing w:before="120" w:after="120"/>
      </w:pPr>
      <w:r>
        <w:t>Felhasználóváltozásra akkor kerül sor, ha valamely, a Szerződés hatálya alá tartozó felhasználási helyükön változik a felhasználó személye, azaz Önök a földgáz vételezésével fel kívánnak hagyni (akár tulajdonosváltozás, akár bérleti vagy használati jogviszony keletkezése/megszűnése okán).</w:t>
      </w:r>
      <w:r w:rsidRPr="00F01288" w:rsidDel="00F43991">
        <w:t xml:space="preserve"> </w:t>
      </w:r>
    </w:p>
    <w:p w14:paraId="5CEADFC6" w14:textId="04FD8451" w:rsidR="008B3556" w:rsidRDefault="00805599">
      <w:pPr>
        <w:pStyle w:val="Cmsor3"/>
        <w:spacing w:before="120" w:after="120"/>
      </w:pPr>
      <w:r>
        <w:t xml:space="preserve">A felhasználóváltozást kötelesek </w:t>
      </w:r>
      <w:r w:rsidR="00354B27" w:rsidRPr="00F01288">
        <w:t>haladéktalanul, de legkésőbb a földgáz-vételezéssel történő felhagyástól számított 15 napon belül írásban bejelenteni a Társaságunk részére.</w:t>
      </w:r>
    </w:p>
    <w:p w14:paraId="39979E33" w14:textId="1C9F1B1D" w:rsidR="008B3556" w:rsidRPr="008B3556" w:rsidRDefault="005C4626">
      <w:pPr>
        <w:pStyle w:val="Cmsor3"/>
        <w:spacing w:before="120" w:after="120"/>
      </w:pPr>
      <w:r>
        <w:t xml:space="preserve">Felhívjuk a figyelmüket, hogy </w:t>
      </w:r>
      <w:r w:rsidR="00F11E95">
        <w:t>a jogutódlással történő megszűnés</w:t>
      </w:r>
      <w:r w:rsidR="00F11E95" w:rsidRPr="00CC121E">
        <w:t xml:space="preserve"> </w:t>
      </w:r>
      <w:r w:rsidR="00F11E95">
        <w:t xml:space="preserve">(átalakulás, egyesülés, szétválás) amely során a szerződések a törvény </w:t>
      </w:r>
      <w:proofErr w:type="spellStart"/>
      <w:r w:rsidR="00F11E95">
        <w:t>erejénél</w:t>
      </w:r>
      <w:proofErr w:type="spellEnd"/>
      <w:r w:rsidR="00F11E95">
        <w:t xml:space="preserve"> fogva átszállnak a jogutódra, továbbá a névváltozás nem minősül felhasználóváltozásnak, azonban a Szerződés alapján kötelesek ezen eseményeket a Társaságunk felé bejelenteni.</w:t>
      </w:r>
    </w:p>
    <w:p w14:paraId="089CDA41" w14:textId="77777777" w:rsidR="0050271B" w:rsidRPr="00C4257D" w:rsidRDefault="00354B27" w:rsidP="00C4257D">
      <w:pPr>
        <w:pStyle w:val="Cmsor2"/>
      </w:pPr>
      <w:r w:rsidRPr="00C4257D">
        <w:t xml:space="preserve">Felhasználóváltozás </w:t>
      </w:r>
      <w:bookmarkEnd w:id="0"/>
      <w:bookmarkEnd w:id="1"/>
      <w:r w:rsidR="009668EB" w:rsidRPr="00C4257D">
        <w:t>bejelentése</w:t>
      </w:r>
    </w:p>
    <w:p w14:paraId="046DAD49" w14:textId="71E1B718" w:rsidR="00805599" w:rsidRDefault="004F64AD" w:rsidP="00C4257D">
      <w:pPr>
        <w:pStyle w:val="Norml3"/>
        <w:spacing w:before="120" w:line="240" w:lineRule="auto"/>
        <w:ind w:left="0"/>
        <w:rPr>
          <w:rFonts w:ascii="PT Sans Narrow" w:hAnsi="PT Sans Narrow"/>
          <w:sz w:val="24"/>
          <w:szCs w:val="24"/>
        </w:rPr>
      </w:pPr>
      <w:r w:rsidRPr="00F01288">
        <w:rPr>
          <w:rFonts w:ascii="PT Sans Narrow" w:hAnsi="PT Sans Narrow"/>
          <w:sz w:val="24"/>
          <w:szCs w:val="24"/>
        </w:rPr>
        <w:t xml:space="preserve">A </w:t>
      </w:r>
      <w:r w:rsidR="00673D96" w:rsidRPr="00F01288">
        <w:rPr>
          <w:rFonts w:ascii="PT Sans Narrow" w:hAnsi="PT Sans Narrow"/>
          <w:sz w:val="24"/>
          <w:szCs w:val="24"/>
        </w:rPr>
        <w:t xml:space="preserve">felhasználóváltozás </w:t>
      </w:r>
      <w:r w:rsidR="00F11E95">
        <w:rPr>
          <w:rFonts w:ascii="PT Sans Narrow" w:hAnsi="PT Sans Narrow"/>
          <w:sz w:val="24"/>
          <w:szCs w:val="24"/>
        </w:rPr>
        <w:t xml:space="preserve">bejelentését </w:t>
      </w:r>
      <w:r w:rsidR="00823B62" w:rsidRPr="00F01288">
        <w:rPr>
          <w:rFonts w:ascii="PT Sans Narrow" w:hAnsi="PT Sans Narrow"/>
          <w:sz w:val="24"/>
          <w:szCs w:val="24"/>
        </w:rPr>
        <w:t>egy erre rendszeresített formanyomtatványon</w:t>
      </w:r>
      <w:r w:rsidR="00FE35CF">
        <w:rPr>
          <w:rFonts w:ascii="PT Sans Narrow" w:hAnsi="PT Sans Narrow"/>
          <w:sz w:val="24"/>
          <w:szCs w:val="24"/>
        </w:rPr>
        <w:t xml:space="preserve"> (bejelentőlap)</w:t>
      </w:r>
      <w:r w:rsidR="00823B62" w:rsidRPr="00F01288">
        <w:rPr>
          <w:rFonts w:ascii="PT Sans Narrow" w:hAnsi="PT Sans Narrow"/>
          <w:sz w:val="24"/>
          <w:szCs w:val="24"/>
        </w:rPr>
        <w:t xml:space="preserve"> tudják megtenni, amelyet megtalálnak a Társaságunk honlapján</w:t>
      </w:r>
      <w:r w:rsidR="00D064FC" w:rsidRPr="00F01288">
        <w:rPr>
          <w:rFonts w:ascii="PT Sans Narrow" w:hAnsi="PT Sans Narrow"/>
          <w:sz w:val="24"/>
          <w:szCs w:val="24"/>
        </w:rPr>
        <w:t>, az alábbi</w:t>
      </w:r>
      <w:r w:rsidR="00823B62" w:rsidRPr="00F01288">
        <w:rPr>
          <w:rFonts w:ascii="PT Sans Narrow" w:hAnsi="PT Sans Narrow"/>
          <w:sz w:val="24"/>
          <w:szCs w:val="24"/>
        </w:rPr>
        <w:t xml:space="preserve"> </w:t>
      </w:r>
      <w:r w:rsidR="00D064FC" w:rsidRPr="00F01288">
        <w:rPr>
          <w:rFonts w:ascii="PT Sans Narrow" w:hAnsi="PT Sans Narrow"/>
          <w:sz w:val="24"/>
          <w:szCs w:val="24"/>
        </w:rPr>
        <w:t>link</w:t>
      </w:r>
      <w:r w:rsidR="00805599">
        <w:rPr>
          <w:rFonts w:ascii="PT Sans Narrow" w:hAnsi="PT Sans Narrow"/>
          <w:sz w:val="24"/>
          <w:szCs w:val="24"/>
        </w:rPr>
        <w:t>re kattintva</w:t>
      </w:r>
      <w:r w:rsidR="00D064FC" w:rsidRPr="00F01288">
        <w:rPr>
          <w:rFonts w:ascii="PT Sans Narrow" w:hAnsi="PT Sans Narrow"/>
          <w:sz w:val="24"/>
          <w:szCs w:val="24"/>
        </w:rPr>
        <w:t xml:space="preserve">: </w:t>
      </w:r>
      <w:hyperlink r:id="rId8" w:history="1">
        <w:r w:rsidR="000178CA" w:rsidRPr="00E455A0">
          <w:rPr>
            <w:rStyle w:val="Hiperhivatkozs"/>
            <w:rFonts w:ascii="PT Sans Narrow" w:hAnsi="PT Sans Narrow"/>
            <w:sz w:val="24"/>
            <w:szCs w:val="24"/>
          </w:rPr>
          <w:t>https://www.e2hungary.hu/uploads/editors/e2-gaz-felhasznalo-valtozas-nyomtatvany-2017-kitoltheto.pdf</w:t>
        </w:r>
      </w:hyperlink>
      <w:r w:rsidR="00823B62" w:rsidRPr="00F01288">
        <w:rPr>
          <w:rFonts w:ascii="PT Sans Narrow" w:hAnsi="PT Sans Narrow"/>
          <w:sz w:val="24"/>
          <w:szCs w:val="24"/>
        </w:rPr>
        <w:t>.</w:t>
      </w:r>
      <w:r w:rsidRPr="00F01288">
        <w:rPr>
          <w:rFonts w:ascii="PT Sans Narrow" w:hAnsi="PT Sans Narrow"/>
          <w:sz w:val="24"/>
          <w:szCs w:val="24"/>
        </w:rPr>
        <w:t xml:space="preserve"> </w:t>
      </w:r>
    </w:p>
    <w:p w14:paraId="7E9D696F" w14:textId="7B39F62C" w:rsidR="00805599" w:rsidRDefault="00805599" w:rsidP="00C4257D">
      <w:pPr>
        <w:pStyle w:val="Norml3"/>
        <w:spacing w:before="120" w:line="240" w:lineRule="auto"/>
        <w:ind w:left="0"/>
        <w:rPr>
          <w:rFonts w:ascii="PT Sans Narrow" w:hAnsi="PT Sans Narrow"/>
          <w:sz w:val="24"/>
          <w:szCs w:val="24"/>
        </w:rPr>
      </w:pPr>
      <w:r>
        <w:rPr>
          <w:rFonts w:ascii="PT Sans Narrow" w:hAnsi="PT Sans Narrow"/>
          <w:sz w:val="24"/>
          <w:szCs w:val="24"/>
        </w:rPr>
        <w:t>A bejelentőlapot Önöknek,</w:t>
      </w:r>
      <w:r w:rsidR="00446B76">
        <w:rPr>
          <w:rFonts w:ascii="PT Sans Narrow" w:hAnsi="PT Sans Narrow"/>
          <w:sz w:val="24"/>
          <w:szCs w:val="24"/>
        </w:rPr>
        <w:t xml:space="preserve"> </w:t>
      </w:r>
      <w:r w:rsidR="00446B76" w:rsidRPr="003120B2">
        <w:rPr>
          <w:rFonts w:ascii="PT Sans Narrow" w:hAnsi="PT Sans Narrow"/>
          <w:sz w:val="24"/>
          <w:szCs w:val="24"/>
        </w:rPr>
        <w:t xml:space="preserve">mint Átadónak, </w:t>
      </w:r>
      <w:r>
        <w:rPr>
          <w:rFonts w:ascii="PT Sans Narrow" w:hAnsi="PT Sans Narrow"/>
          <w:sz w:val="24"/>
          <w:szCs w:val="24"/>
        </w:rPr>
        <w:t>valamint a felhasználóváltozással érintett felhasználási helyen a jövőben földgázt vételezni kívánó felhasználónak (</w:t>
      </w:r>
      <w:r w:rsidR="00446B76">
        <w:rPr>
          <w:rFonts w:ascii="PT Sans Narrow" w:hAnsi="PT Sans Narrow"/>
          <w:sz w:val="24"/>
          <w:szCs w:val="24"/>
        </w:rPr>
        <w:t xml:space="preserve">a </w:t>
      </w:r>
      <w:r>
        <w:rPr>
          <w:rFonts w:ascii="PT Sans Narrow" w:hAnsi="PT Sans Narrow"/>
          <w:sz w:val="24"/>
          <w:szCs w:val="24"/>
        </w:rPr>
        <w:t>továbbiakban: „</w:t>
      </w:r>
      <w:r w:rsidRPr="003F551A">
        <w:rPr>
          <w:rFonts w:ascii="PT Sans Narrow" w:hAnsi="PT Sans Narrow"/>
          <w:b/>
          <w:sz w:val="24"/>
          <w:szCs w:val="24"/>
        </w:rPr>
        <w:t>Átvevő</w:t>
      </w:r>
      <w:r>
        <w:rPr>
          <w:rFonts w:ascii="PT Sans Narrow" w:hAnsi="PT Sans Narrow"/>
          <w:sz w:val="24"/>
          <w:szCs w:val="24"/>
        </w:rPr>
        <w:t>”) is cégszerűen alá kell írnia.</w:t>
      </w:r>
    </w:p>
    <w:p w14:paraId="77E2D60F" w14:textId="79A5E9E5" w:rsidR="00446B76" w:rsidRPr="003120B2" w:rsidRDefault="00FE35CF" w:rsidP="00446B76">
      <w:pPr>
        <w:pStyle w:val="Norml3"/>
        <w:spacing w:before="120" w:line="240" w:lineRule="auto"/>
        <w:ind w:left="0"/>
        <w:rPr>
          <w:rFonts w:ascii="PT Sans Narrow" w:hAnsi="PT Sans Narrow"/>
          <w:sz w:val="24"/>
          <w:szCs w:val="24"/>
        </w:rPr>
      </w:pPr>
      <w:r>
        <w:rPr>
          <w:rFonts w:ascii="PT Sans Narrow" w:hAnsi="PT Sans Narrow"/>
          <w:sz w:val="24"/>
          <w:szCs w:val="24"/>
        </w:rPr>
        <w:t xml:space="preserve">A </w:t>
      </w:r>
      <w:r w:rsidR="00446B76" w:rsidRPr="003120B2">
        <w:rPr>
          <w:rFonts w:ascii="PT Sans Narrow" w:hAnsi="PT Sans Narrow"/>
          <w:sz w:val="24"/>
          <w:szCs w:val="24"/>
        </w:rPr>
        <w:t>felhasználóváltozás bejelentésekor</w:t>
      </w:r>
      <w:r>
        <w:rPr>
          <w:rFonts w:ascii="PT Sans Narrow" w:hAnsi="PT Sans Narrow"/>
          <w:sz w:val="24"/>
          <w:szCs w:val="24"/>
        </w:rPr>
        <w:t xml:space="preserve"> kérjük, hogy az alább meghatározott dokumentumokat </w:t>
      </w:r>
      <w:r w:rsidR="00446B76" w:rsidRPr="00114982">
        <w:rPr>
          <w:rFonts w:ascii="PT Sans Narrow" w:hAnsi="PT Sans Narrow"/>
          <w:sz w:val="24"/>
          <w:szCs w:val="24"/>
        </w:rPr>
        <w:t>szíveskedjenek</w:t>
      </w:r>
      <w:r w:rsidR="00446B76" w:rsidRPr="003120B2" w:rsidDel="00EB5D04">
        <w:rPr>
          <w:rFonts w:ascii="PT Sans Narrow" w:hAnsi="PT Sans Narrow"/>
          <w:sz w:val="24"/>
          <w:szCs w:val="24"/>
        </w:rPr>
        <w:t xml:space="preserve"> </w:t>
      </w:r>
      <w:r w:rsidR="00446B76" w:rsidRPr="003120B2">
        <w:rPr>
          <w:rFonts w:ascii="PT Sans Narrow" w:hAnsi="PT Sans Narrow"/>
          <w:sz w:val="24"/>
          <w:szCs w:val="24"/>
        </w:rPr>
        <w:t xml:space="preserve">teljeskörűen benyújtani. </w:t>
      </w:r>
    </w:p>
    <w:p w14:paraId="7649FF9A" w14:textId="77777777" w:rsidR="00F01288" w:rsidRPr="00C4257D" w:rsidRDefault="00F01288" w:rsidP="00C4257D">
      <w:pPr>
        <w:pStyle w:val="Norml3"/>
        <w:spacing w:before="120" w:line="240" w:lineRule="auto"/>
        <w:ind w:left="0"/>
        <w:rPr>
          <w:rFonts w:ascii="PT Sans Narrow" w:hAnsi="PT Sans Narrow"/>
          <w:b/>
          <w:smallCaps/>
          <w:sz w:val="24"/>
          <w:szCs w:val="24"/>
          <w:u w:val="single"/>
        </w:rPr>
      </w:pPr>
      <w:r w:rsidRPr="00C4257D">
        <w:rPr>
          <w:rFonts w:ascii="PT Sans Narrow" w:hAnsi="PT Sans Narrow"/>
          <w:b/>
          <w:smallCaps/>
          <w:sz w:val="24"/>
          <w:szCs w:val="24"/>
          <w:u w:val="single"/>
        </w:rPr>
        <w:t>Benyújtandó dokumentumok:</w:t>
      </w:r>
    </w:p>
    <w:p w14:paraId="0FDFAA57" w14:textId="77777777" w:rsidR="00F01288" w:rsidRPr="000F2093" w:rsidRDefault="00F01288" w:rsidP="00C4257D">
      <w:pPr>
        <w:pStyle w:val="Listaszerbekezds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PT Sans Narrow" w:eastAsia="Times New Roman" w:hAnsi="PT Sans Narrow" w:cs="Arial"/>
          <w:sz w:val="24"/>
          <w:szCs w:val="24"/>
          <w:lang w:eastAsia="hu-HU"/>
        </w:rPr>
      </w:pPr>
      <w:r w:rsidRPr="000F2093">
        <w:rPr>
          <w:rFonts w:ascii="PT Sans Narrow" w:eastAsia="Times New Roman" w:hAnsi="PT Sans Narrow" w:cs="Arial"/>
          <w:sz w:val="24"/>
          <w:szCs w:val="24"/>
          <w:lang w:eastAsia="hu-HU"/>
        </w:rPr>
        <w:t>Bejelentőlap</w:t>
      </w:r>
      <w:r w:rsidR="000F2093">
        <w:rPr>
          <w:rFonts w:ascii="PT Sans Narrow" w:eastAsia="Times New Roman" w:hAnsi="PT Sans Narrow" w:cs="Arial"/>
          <w:sz w:val="24"/>
          <w:szCs w:val="24"/>
          <w:lang w:eastAsia="hu-HU"/>
        </w:rPr>
        <w:t>;</w:t>
      </w:r>
    </w:p>
    <w:p w14:paraId="12967498" w14:textId="77777777" w:rsidR="00F01288" w:rsidRPr="000F2093" w:rsidRDefault="00F01288" w:rsidP="00C4257D">
      <w:pPr>
        <w:pStyle w:val="Listaszerbekezds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PT Sans Narrow" w:eastAsia="Times New Roman" w:hAnsi="PT Sans Narrow" w:cs="Arial"/>
          <w:sz w:val="24"/>
          <w:szCs w:val="24"/>
          <w:lang w:eastAsia="hu-HU"/>
        </w:rPr>
      </w:pPr>
      <w:r w:rsidRPr="000F2093">
        <w:rPr>
          <w:rFonts w:ascii="PT Sans Narrow" w:eastAsia="Times New Roman" w:hAnsi="PT Sans Narrow" w:cs="Arial"/>
          <w:sz w:val="24"/>
          <w:szCs w:val="24"/>
          <w:lang w:eastAsia="hu-HU"/>
        </w:rPr>
        <w:t>Átadás-átvételi jegyzőkönyv</w:t>
      </w:r>
      <w:r w:rsidR="000F2093">
        <w:rPr>
          <w:rFonts w:ascii="PT Sans Narrow" w:eastAsia="Times New Roman" w:hAnsi="PT Sans Narrow" w:cs="Arial"/>
          <w:sz w:val="24"/>
          <w:szCs w:val="24"/>
          <w:lang w:eastAsia="hu-HU"/>
        </w:rPr>
        <w:t>;</w:t>
      </w:r>
    </w:p>
    <w:p w14:paraId="3103AC68" w14:textId="77777777" w:rsidR="00F01288" w:rsidRPr="000F2093" w:rsidRDefault="00F01288" w:rsidP="00C4257D">
      <w:pPr>
        <w:pStyle w:val="Listaszerbekezds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PT Sans Narrow" w:eastAsia="Times New Roman" w:hAnsi="PT Sans Narrow" w:cs="Arial"/>
          <w:sz w:val="24"/>
          <w:szCs w:val="24"/>
          <w:lang w:eastAsia="hu-HU"/>
        </w:rPr>
      </w:pPr>
      <w:r w:rsidRPr="000F2093">
        <w:rPr>
          <w:rFonts w:ascii="PT Sans Narrow" w:eastAsia="Times New Roman" w:hAnsi="PT Sans Narrow" w:cs="Arial"/>
          <w:sz w:val="24"/>
          <w:szCs w:val="24"/>
          <w:lang w:eastAsia="hu-HU"/>
        </w:rPr>
        <w:t xml:space="preserve">Cégbírósági bejegyző végzés vagy 30 napnál </w:t>
      </w:r>
      <w:r w:rsidR="000F2093" w:rsidRPr="000F2093">
        <w:rPr>
          <w:rFonts w:ascii="PT Sans Narrow" w:eastAsia="Times New Roman" w:hAnsi="PT Sans Narrow" w:cs="Arial"/>
          <w:sz w:val="24"/>
          <w:szCs w:val="24"/>
          <w:lang w:eastAsia="hu-HU"/>
        </w:rPr>
        <w:t xml:space="preserve">nem régebbi cégkivonat másolata, vagy </w:t>
      </w:r>
      <w:r w:rsidRPr="000F2093">
        <w:rPr>
          <w:rFonts w:ascii="PT Sans Narrow" w:eastAsia="Times New Roman" w:hAnsi="PT Sans Narrow" w:cs="Arial"/>
          <w:sz w:val="24"/>
          <w:szCs w:val="24"/>
          <w:lang w:eastAsia="hu-HU"/>
        </w:rPr>
        <w:t>egyéb cégjogi igazoló dokumentum (alapító okirat, vállalk</w:t>
      </w:r>
      <w:r w:rsidR="000F2093" w:rsidRPr="000F2093">
        <w:rPr>
          <w:rFonts w:ascii="PT Sans Narrow" w:eastAsia="Times New Roman" w:hAnsi="PT Sans Narrow" w:cs="Arial"/>
          <w:sz w:val="24"/>
          <w:szCs w:val="24"/>
          <w:lang w:eastAsia="hu-HU"/>
        </w:rPr>
        <w:t>ozói igazolvány stb.);</w:t>
      </w:r>
    </w:p>
    <w:p w14:paraId="74F9ECAB" w14:textId="77777777" w:rsidR="00F01288" w:rsidRPr="000F2093" w:rsidRDefault="000F2093" w:rsidP="00C4257D">
      <w:pPr>
        <w:pStyle w:val="Listaszerbekezds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PT Sans Narrow" w:eastAsia="Times New Roman" w:hAnsi="PT Sans Narrow" w:cs="Arial"/>
          <w:sz w:val="24"/>
          <w:szCs w:val="24"/>
          <w:lang w:eastAsia="hu-HU"/>
        </w:rPr>
      </w:pPr>
      <w:r>
        <w:rPr>
          <w:rFonts w:ascii="PT Sans Narrow" w:eastAsia="Times New Roman" w:hAnsi="PT Sans Narrow" w:cs="Arial"/>
          <w:sz w:val="24"/>
          <w:szCs w:val="24"/>
          <w:lang w:eastAsia="hu-HU"/>
        </w:rPr>
        <w:t>A</w:t>
      </w:r>
      <w:r w:rsidR="00F01288" w:rsidRPr="000F2093">
        <w:rPr>
          <w:rFonts w:ascii="PT Sans Narrow" w:eastAsia="Times New Roman" w:hAnsi="PT Sans Narrow" w:cs="Arial"/>
          <w:sz w:val="24"/>
          <w:szCs w:val="24"/>
          <w:lang w:eastAsia="hu-HU"/>
        </w:rPr>
        <w:t>láírási</w:t>
      </w:r>
      <w:r w:rsidRPr="000F2093">
        <w:rPr>
          <w:rFonts w:ascii="PT Sans Narrow" w:eastAsia="Times New Roman" w:hAnsi="PT Sans Narrow" w:cs="Arial"/>
          <w:sz w:val="24"/>
          <w:szCs w:val="24"/>
          <w:lang w:eastAsia="hu-HU"/>
        </w:rPr>
        <w:t xml:space="preserve"> címpéldány vagy aláírás minta</w:t>
      </w:r>
      <w:r>
        <w:rPr>
          <w:rFonts w:ascii="PT Sans Narrow" w:eastAsia="Times New Roman" w:hAnsi="PT Sans Narrow" w:cs="Arial"/>
          <w:sz w:val="24"/>
          <w:szCs w:val="24"/>
          <w:lang w:eastAsia="hu-HU"/>
        </w:rPr>
        <w:t>;</w:t>
      </w:r>
    </w:p>
    <w:p w14:paraId="32F942A0" w14:textId="77777777" w:rsidR="00F01288" w:rsidRPr="000F2093" w:rsidRDefault="000F2093" w:rsidP="00C4257D">
      <w:pPr>
        <w:pStyle w:val="Listaszerbekezds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PT Sans Narrow" w:eastAsia="Times New Roman" w:hAnsi="PT Sans Narrow" w:cs="Arial"/>
          <w:sz w:val="24"/>
          <w:szCs w:val="24"/>
          <w:lang w:eastAsia="hu-HU"/>
        </w:rPr>
      </w:pPr>
      <w:r>
        <w:rPr>
          <w:rFonts w:ascii="PT Sans Narrow" w:eastAsia="Times New Roman" w:hAnsi="PT Sans Narrow" w:cs="Arial"/>
          <w:sz w:val="24"/>
          <w:szCs w:val="24"/>
          <w:lang w:eastAsia="hu-HU"/>
        </w:rPr>
        <w:t>M</w:t>
      </w:r>
      <w:r w:rsidR="00F01288" w:rsidRPr="000F2093">
        <w:rPr>
          <w:rFonts w:ascii="PT Sans Narrow" w:eastAsia="Times New Roman" w:hAnsi="PT Sans Narrow" w:cs="Arial"/>
          <w:sz w:val="24"/>
          <w:szCs w:val="24"/>
          <w:lang w:eastAsia="hu-HU"/>
        </w:rPr>
        <w:t xml:space="preserve">eghatalmazás, amennyiben nem </w:t>
      </w:r>
      <w:r>
        <w:rPr>
          <w:rFonts w:ascii="PT Sans Narrow" w:eastAsia="Times New Roman" w:hAnsi="PT Sans Narrow" w:cs="Arial"/>
          <w:sz w:val="24"/>
          <w:szCs w:val="24"/>
          <w:lang w:eastAsia="hu-HU"/>
        </w:rPr>
        <w:t>a képviseletre</w:t>
      </w:r>
      <w:r w:rsidR="00F01288" w:rsidRPr="000F2093">
        <w:rPr>
          <w:rFonts w:ascii="PT Sans Narrow" w:eastAsia="Times New Roman" w:hAnsi="PT Sans Narrow" w:cs="Arial"/>
          <w:sz w:val="24"/>
          <w:szCs w:val="24"/>
          <w:lang w:eastAsia="hu-HU"/>
        </w:rPr>
        <w:t xml:space="preserve"> jogosult jár el</w:t>
      </w:r>
      <w:r>
        <w:rPr>
          <w:rFonts w:ascii="PT Sans Narrow" w:eastAsia="Times New Roman" w:hAnsi="PT Sans Narrow" w:cs="Arial"/>
          <w:sz w:val="24"/>
          <w:szCs w:val="24"/>
          <w:lang w:eastAsia="hu-HU"/>
        </w:rPr>
        <w:t>;</w:t>
      </w:r>
    </w:p>
    <w:p w14:paraId="1F7DBA2F" w14:textId="77777777" w:rsidR="00F01288" w:rsidRPr="000F2093" w:rsidRDefault="00E56C84" w:rsidP="00C4257D">
      <w:pPr>
        <w:pStyle w:val="Listaszerbekezds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PT Sans Narrow" w:eastAsia="Times New Roman" w:hAnsi="PT Sans Narrow" w:cs="Arial"/>
          <w:sz w:val="24"/>
          <w:szCs w:val="24"/>
          <w:lang w:eastAsia="hu-HU"/>
        </w:rPr>
      </w:pPr>
      <w:r>
        <w:rPr>
          <w:rFonts w:ascii="PT Sans Narrow" w:eastAsia="Times New Roman" w:hAnsi="PT Sans Narrow" w:cs="Arial"/>
          <w:sz w:val="24"/>
          <w:szCs w:val="24"/>
          <w:lang w:eastAsia="hu-HU"/>
        </w:rPr>
        <w:t>I</w:t>
      </w:r>
      <w:r w:rsidR="00F01288" w:rsidRPr="000F2093">
        <w:rPr>
          <w:rFonts w:ascii="PT Sans Narrow" w:eastAsia="Times New Roman" w:hAnsi="PT Sans Narrow" w:cs="Arial"/>
          <w:sz w:val="24"/>
          <w:szCs w:val="24"/>
          <w:lang w:eastAsia="hu-HU"/>
        </w:rPr>
        <w:t>ngatlan adásvételi szerződés vagy 30 napnál nem régebbi tulajdoni lap másolata</w:t>
      </w:r>
      <w:r w:rsidR="000F2093">
        <w:rPr>
          <w:rFonts w:ascii="PT Sans Narrow" w:eastAsia="Times New Roman" w:hAnsi="PT Sans Narrow" w:cs="Arial"/>
          <w:sz w:val="24"/>
          <w:szCs w:val="24"/>
          <w:lang w:eastAsia="hu-HU"/>
        </w:rPr>
        <w:t>;</w:t>
      </w:r>
    </w:p>
    <w:p w14:paraId="355C708C" w14:textId="77777777" w:rsidR="00F01288" w:rsidRDefault="00E56C84" w:rsidP="003F551A">
      <w:pPr>
        <w:pStyle w:val="Listaszerbekezds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PT Sans Narrow" w:eastAsia="Times New Roman" w:hAnsi="PT Sans Narrow" w:cs="Arial"/>
          <w:sz w:val="24"/>
          <w:szCs w:val="24"/>
          <w:lang w:eastAsia="hu-HU"/>
        </w:rPr>
      </w:pPr>
      <w:r>
        <w:rPr>
          <w:rFonts w:ascii="PT Sans Narrow" w:eastAsia="Times New Roman" w:hAnsi="PT Sans Narrow" w:cs="Arial"/>
          <w:sz w:val="24"/>
          <w:szCs w:val="24"/>
          <w:lang w:eastAsia="hu-HU"/>
        </w:rPr>
        <w:t>B</w:t>
      </w:r>
      <w:r w:rsidR="00F01288" w:rsidRPr="000F2093">
        <w:rPr>
          <w:rFonts w:ascii="PT Sans Narrow" w:eastAsia="Times New Roman" w:hAnsi="PT Sans Narrow" w:cs="Arial"/>
          <w:sz w:val="24"/>
          <w:szCs w:val="24"/>
          <w:lang w:eastAsia="hu-HU"/>
        </w:rPr>
        <w:t>érleti szerződés vagy egyéb, használat</w:t>
      </w:r>
      <w:r w:rsidR="000F2093">
        <w:rPr>
          <w:rFonts w:ascii="PT Sans Narrow" w:eastAsia="Times New Roman" w:hAnsi="PT Sans Narrow" w:cs="Arial"/>
          <w:sz w:val="24"/>
          <w:szCs w:val="24"/>
          <w:lang w:eastAsia="hu-HU"/>
        </w:rPr>
        <w:t>ot igazoló dokumentum</w:t>
      </w:r>
      <w:r w:rsidR="000178CA">
        <w:rPr>
          <w:rFonts w:ascii="PT Sans Narrow" w:eastAsia="Times New Roman" w:hAnsi="PT Sans Narrow" w:cs="Arial"/>
          <w:sz w:val="24"/>
          <w:szCs w:val="24"/>
          <w:lang w:eastAsia="hu-HU"/>
        </w:rPr>
        <w:t xml:space="preserve">, amennyiben </w:t>
      </w:r>
      <w:r w:rsidR="00446B76">
        <w:rPr>
          <w:rFonts w:ascii="PT Sans Narrow" w:eastAsia="Times New Roman" w:hAnsi="PT Sans Narrow" w:cs="Arial"/>
          <w:sz w:val="24"/>
          <w:szCs w:val="24"/>
          <w:lang w:eastAsia="hu-HU"/>
        </w:rPr>
        <w:t xml:space="preserve">az Átvevő </w:t>
      </w:r>
      <w:r w:rsidR="000178CA">
        <w:rPr>
          <w:rFonts w:ascii="PT Sans Narrow" w:eastAsia="Times New Roman" w:hAnsi="PT Sans Narrow" w:cs="Arial"/>
          <w:sz w:val="24"/>
          <w:szCs w:val="24"/>
          <w:lang w:eastAsia="hu-HU"/>
        </w:rPr>
        <w:t>nem a</w:t>
      </w:r>
      <w:r w:rsidR="00446B76">
        <w:rPr>
          <w:rFonts w:ascii="PT Sans Narrow" w:eastAsia="Times New Roman" w:hAnsi="PT Sans Narrow" w:cs="Arial"/>
          <w:sz w:val="24"/>
          <w:szCs w:val="24"/>
          <w:lang w:eastAsia="hu-HU"/>
        </w:rPr>
        <w:t>z ingatlan</w:t>
      </w:r>
      <w:r w:rsidR="000178CA">
        <w:rPr>
          <w:rFonts w:ascii="PT Sans Narrow" w:eastAsia="Times New Roman" w:hAnsi="PT Sans Narrow" w:cs="Arial"/>
          <w:sz w:val="24"/>
          <w:szCs w:val="24"/>
          <w:lang w:eastAsia="hu-HU"/>
        </w:rPr>
        <w:t xml:space="preserve"> tulajdonos</w:t>
      </w:r>
      <w:r w:rsidR="00446B76">
        <w:rPr>
          <w:rFonts w:ascii="PT Sans Narrow" w:eastAsia="Times New Roman" w:hAnsi="PT Sans Narrow" w:cs="Arial"/>
          <w:sz w:val="24"/>
          <w:szCs w:val="24"/>
          <w:lang w:eastAsia="hu-HU"/>
        </w:rPr>
        <w:t>a</w:t>
      </w:r>
      <w:r w:rsidR="000F2093">
        <w:rPr>
          <w:rFonts w:ascii="PT Sans Narrow" w:eastAsia="Times New Roman" w:hAnsi="PT Sans Narrow" w:cs="Arial"/>
          <w:sz w:val="24"/>
          <w:szCs w:val="24"/>
          <w:lang w:eastAsia="hu-HU"/>
        </w:rPr>
        <w:t>;</w:t>
      </w:r>
    </w:p>
    <w:p w14:paraId="36566BAC" w14:textId="77777777" w:rsidR="00933C32" w:rsidRPr="000F2093" w:rsidRDefault="00933C32" w:rsidP="00C4257D">
      <w:pPr>
        <w:pStyle w:val="Listaszerbekezds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PT Sans Narrow" w:eastAsia="Times New Roman" w:hAnsi="PT Sans Narrow" w:cs="Arial"/>
          <w:sz w:val="24"/>
          <w:szCs w:val="24"/>
          <w:lang w:eastAsia="hu-HU"/>
        </w:rPr>
      </w:pPr>
      <w:r>
        <w:rPr>
          <w:rFonts w:ascii="PT Sans Narrow" w:eastAsia="Times New Roman" w:hAnsi="PT Sans Narrow" w:cs="Arial"/>
          <w:sz w:val="24"/>
          <w:szCs w:val="24"/>
          <w:lang w:eastAsia="hu-HU"/>
        </w:rPr>
        <w:t>Késedelmes bejelentés esetén a bejelentés napjára vonatkozó mérőállás;</w:t>
      </w:r>
    </w:p>
    <w:p w14:paraId="2C6D83E5" w14:textId="5B4A27E1" w:rsidR="0074716D" w:rsidRDefault="00FE35CF" w:rsidP="00C4257D">
      <w:pPr>
        <w:pStyle w:val="Norml3"/>
        <w:spacing w:before="120" w:line="240" w:lineRule="auto"/>
        <w:ind w:left="0"/>
        <w:rPr>
          <w:rFonts w:ascii="PT Sans Narrow" w:hAnsi="PT Sans Narrow"/>
          <w:sz w:val="24"/>
          <w:szCs w:val="24"/>
        </w:rPr>
      </w:pPr>
      <w:r>
        <w:rPr>
          <w:rFonts w:ascii="PT Sans Narrow" w:hAnsi="PT Sans Narrow"/>
          <w:sz w:val="24"/>
          <w:szCs w:val="24"/>
        </w:rPr>
        <w:t>A</w:t>
      </w:r>
      <w:r w:rsidR="0067049A">
        <w:rPr>
          <w:rFonts w:ascii="PT Sans Narrow" w:hAnsi="PT Sans Narrow"/>
          <w:sz w:val="24"/>
          <w:szCs w:val="24"/>
        </w:rPr>
        <w:t>mennyiben a felhasználóváltozás</w:t>
      </w:r>
      <w:r w:rsidR="0050271B" w:rsidRPr="00F01288">
        <w:rPr>
          <w:rFonts w:ascii="PT Sans Narrow" w:hAnsi="PT Sans Narrow"/>
          <w:sz w:val="24"/>
          <w:szCs w:val="24"/>
        </w:rPr>
        <w:t xml:space="preserve"> </w:t>
      </w:r>
      <w:r w:rsidR="00030DAB" w:rsidRPr="00F01288">
        <w:rPr>
          <w:rFonts w:ascii="PT Sans Narrow" w:hAnsi="PT Sans Narrow"/>
          <w:b/>
          <w:sz w:val="24"/>
          <w:szCs w:val="24"/>
        </w:rPr>
        <w:t xml:space="preserve">több </w:t>
      </w:r>
      <w:r w:rsidR="003773FC" w:rsidRPr="00F01288">
        <w:rPr>
          <w:rFonts w:ascii="PT Sans Narrow" w:hAnsi="PT Sans Narrow"/>
          <w:b/>
          <w:sz w:val="24"/>
          <w:szCs w:val="24"/>
        </w:rPr>
        <w:t>f</w:t>
      </w:r>
      <w:r w:rsidR="00030DAB" w:rsidRPr="00F01288">
        <w:rPr>
          <w:rFonts w:ascii="PT Sans Narrow" w:hAnsi="PT Sans Narrow"/>
          <w:b/>
          <w:sz w:val="24"/>
          <w:szCs w:val="24"/>
        </w:rPr>
        <w:t>elhasználási hely</w:t>
      </w:r>
      <w:r w:rsidR="0067049A">
        <w:rPr>
          <w:rFonts w:ascii="PT Sans Narrow" w:hAnsi="PT Sans Narrow"/>
          <w:b/>
          <w:sz w:val="24"/>
          <w:szCs w:val="24"/>
        </w:rPr>
        <w:t>et is érint</w:t>
      </w:r>
      <w:r w:rsidR="0067049A" w:rsidRPr="00C4257D">
        <w:rPr>
          <w:rFonts w:ascii="PT Sans Narrow" w:hAnsi="PT Sans Narrow"/>
          <w:sz w:val="24"/>
          <w:szCs w:val="24"/>
        </w:rPr>
        <w:t>, akkor</w:t>
      </w:r>
      <w:r w:rsidRPr="00C4257D">
        <w:rPr>
          <w:rFonts w:ascii="PT Sans Narrow" w:hAnsi="PT Sans Narrow"/>
          <w:sz w:val="24"/>
          <w:szCs w:val="24"/>
        </w:rPr>
        <w:t xml:space="preserve"> kérjük, hogy</w:t>
      </w:r>
      <w:r w:rsidR="0067049A" w:rsidRPr="00C4257D">
        <w:rPr>
          <w:rFonts w:ascii="PT Sans Narrow" w:hAnsi="PT Sans Narrow"/>
          <w:sz w:val="24"/>
          <w:szCs w:val="24"/>
        </w:rPr>
        <w:t xml:space="preserve"> a </w:t>
      </w:r>
      <w:r w:rsidR="009668EB" w:rsidRPr="00C4257D">
        <w:rPr>
          <w:rFonts w:ascii="PT Sans Narrow" w:hAnsi="PT Sans Narrow"/>
          <w:sz w:val="24"/>
          <w:szCs w:val="24"/>
        </w:rPr>
        <w:t>b</w:t>
      </w:r>
      <w:r w:rsidRPr="00C4257D">
        <w:rPr>
          <w:rFonts w:ascii="PT Sans Narrow" w:hAnsi="PT Sans Narrow"/>
          <w:sz w:val="24"/>
          <w:szCs w:val="24"/>
        </w:rPr>
        <w:t>ejelentő</w:t>
      </w:r>
      <w:r w:rsidR="0067049A" w:rsidRPr="00C4257D">
        <w:rPr>
          <w:rFonts w:ascii="PT Sans Narrow" w:hAnsi="PT Sans Narrow"/>
          <w:sz w:val="24"/>
          <w:szCs w:val="24"/>
        </w:rPr>
        <w:t>lapot</w:t>
      </w:r>
      <w:r w:rsidR="002D3212" w:rsidRPr="003F551A">
        <w:rPr>
          <w:rFonts w:ascii="PT Sans Narrow" w:hAnsi="PT Sans Narrow"/>
          <w:sz w:val="24"/>
          <w:szCs w:val="24"/>
        </w:rPr>
        <w:t xml:space="preserve"> </w:t>
      </w:r>
      <w:r w:rsidR="002D3212" w:rsidRPr="00F01288">
        <w:rPr>
          <w:rFonts w:ascii="PT Sans Narrow" w:hAnsi="PT Sans Narrow"/>
          <w:sz w:val="24"/>
          <w:szCs w:val="24"/>
        </w:rPr>
        <w:t xml:space="preserve">felhasználási helyenként külön-külön </w:t>
      </w:r>
      <w:r w:rsidR="00E6787B" w:rsidRPr="00F01288">
        <w:rPr>
          <w:rFonts w:ascii="PT Sans Narrow" w:hAnsi="PT Sans Narrow"/>
          <w:sz w:val="24"/>
          <w:szCs w:val="24"/>
        </w:rPr>
        <w:t xml:space="preserve">szíveskedjen </w:t>
      </w:r>
      <w:r w:rsidR="00227121" w:rsidRPr="00F01288">
        <w:rPr>
          <w:rFonts w:ascii="PT Sans Narrow" w:hAnsi="PT Sans Narrow"/>
          <w:sz w:val="24"/>
          <w:szCs w:val="24"/>
        </w:rPr>
        <w:t>kitölteni</w:t>
      </w:r>
      <w:r w:rsidR="0067049A">
        <w:rPr>
          <w:rFonts w:ascii="PT Sans Narrow" w:hAnsi="PT Sans Narrow"/>
          <w:sz w:val="24"/>
          <w:szCs w:val="24"/>
        </w:rPr>
        <w:t xml:space="preserve"> és ahhoz a szükséges mellékleteket csatol</w:t>
      </w:r>
      <w:r>
        <w:rPr>
          <w:rFonts w:ascii="PT Sans Narrow" w:hAnsi="PT Sans Narrow"/>
          <w:sz w:val="24"/>
          <w:szCs w:val="24"/>
        </w:rPr>
        <w:t>va Társaságunknak megküldeni.</w:t>
      </w:r>
    </w:p>
    <w:p w14:paraId="27E5D79A" w14:textId="6D7273C6" w:rsidR="004A23CE" w:rsidRPr="003120B2" w:rsidRDefault="004A23CE" w:rsidP="004A23CE">
      <w:pPr>
        <w:pStyle w:val="Norml3"/>
        <w:spacing w:before="120" w:line="240" w:lineRule="auto"/>
        <w:ind w:left="0"/>
        <w:rPr>
          <w:rFonts w:ascii="PT Sans Narrow" w:hAnsi="PT Sans Narrow"/>
          <w:sz w:val="24"/>
          <w:szCs w:val="24"/>
        </w:rPr>
      </w:pPr>
      <w:r w:rsidRPr="004F44E6">
        <w:rPr>
          <w:rFonts w:ascii="PT Sans Narrow" w:hAnsi="PT Sans Narrow"/>
          <w:sz w:val="24"/>
          <w:szCs w:val="24"/>
        </w:rPr>
        <w:lastRenderedPageBreak/>
        <w:t xml:space="preserve">Ha egyidejűleg villamos energia felhasználási helyet is átadnak, akkor kérjük, hogy ahhoz a villamos energia felhasználóváltozási bejelentőlapunkat is </w:t>
      </w:r>
      <w:proofErr w:type="spellStart"/>
      <w:r w:rsidRPr="004F44E6">
        <w:rPr>
          <w:rFonts w:ascii="PT Sans Narrow" w:hAnsi="PT Sans Narrow"/>
          <w:sz w:val="24"/>
          <w:szCs w:val="24"/>
        </w:rPr>
        <w:t>töltsék</w:t>
      </w:r>
      <w:proofErr w:type="spellEnd"/>
      <w:r w:rsidRPr="004F44E6">
        <w:rPr>
          <w:rFonts w:ascii="PT Sans Narrow" w:hAnsi="PT Sans Narrow"/>
          <w:sz w:val="24"/>
          <w:szCs w:val="24"/>
        </w:rPr>
        <w:t xml:space="preserve"> ki.</w:t>
      </w:r>
      <w:r w:rsidRPr="003120B2">
        <w:rPr>
          <w:rFonts w:ascii="PT Sans Narrow" w:hAnsi="PT Sans Narrow"/>
          <w:sz w:val="24"/>
          <w:szCs w:val="24"/>
        </w:rPr>
        <w:t xml:space="preserve"> </w:t>
      </w:r>
    </w:p>
    <w:p w14:paraId="0069BCF1" w14:textId="31482EB7" w:rsidR="00C4257D" w:rsidRDefault="000E3BF7" w:rsidP="003F551A">
      <w:pPr>
        <w:pStyle w:val="Norml3"/>
        <w:spacing w:before="120" w:line="240" w:lineRule="auto"/>
        <w:ind w:left="0"/>
      </w:pPr>
      <w:r w:rsidRPr="00F01288">
        <w:rPr>
          <w:rFonts w:ascii="PT Sans Narrow" w:hAnsi="PT Sans Narrow"/>
          <w:sz w:val="24"/>
          <w:szCs w:val="24"/>
        </w:rPr>
        <w:t>Felhívjuk figyelm</w:t>
      </w:r>
      <w:r w:rsidR="009668EB">
        <w:rPr>
          <w:rFonts w:ascii="PT Sans Narrow" w:hAnsi="PT Sans Narrow"/>
          <w:sz w:val="24"/>
          <w:szCs w:val="24"/>
        </w:rPr>
        <w:t>üke</w:t>
      </w:r>
      <w:r w:rsidRPr="00F01288">
        <w:rPr>
          <w:rFonts w:ascii="PT Sans Narrow" w:hAnsi="PT Sans Narrow"/>
          <w:sz w:val="24"/>
          <w:szCs w:val="24"/>
        </w:rPr>
        <w:t xml:space="preserve">t, hogy </w:t>
      </w:r>
      <w:r w:rsidR="00A773DD" w:rsidRPr="00F01288">
        <w:rPr>
          <w:rFonts w:ascii="PT Sans Narrow" w:hAnsi="PT Sans Narrow"/>
          <w:b/>
          <w:sz w:val="24"/>
          <w:szCs w:val="24"/>
        </w:rPr>
        <w:t xml:space="preserve">az ügyintézés csak hiánytalan bejelentés esetén </w:t>
      </w:r>
      <w:r w:rsidR="00D064FC" w:rsidRPr="00F01288">
        <w:rPr>
          <w:rFonts w:ascii="PT Sans Narrow" w:hAnsi="PT Sans Narrow"/>
          <w:b/>
          <w:sz w:val="24"/>
          <w:szCs w:val="24"/>
        </w:rPr>
        <w:t>indul meg</w:t>
      </w:r>
      <w:r w:rsidR="00A773DD" w:rsidRPr="00F01288">
        <w:rPr>
          <w:rFonts w:ascii="PT Sans Narrow" w:hAnsi="PT Sans Narrow"/>
          <w:sz w:val="24"/>
          <w:szCs w:val="24"/>
        </w:rPr>
        <w:t xml:space="preserve">, </w:t>
      </w:r>
      <w:r w:rsidR="003E5B5D" w:rsidRPr="00F01288">
        <w:rPr>
          <w:rFonts w:ascii="PT Sans Narrow" w:hAnsi="PT Sans Narrow"/>
          <w:sz w:val="24"/>
          <w:szCs w:val="24"/>
        </w:rPr>
        <w:t xml:space="preserve">ezért kérjük, hogy </w:t>
      </w:r>
      <w:r w:rsidR="00446B76">
        <w:rPr>
          <w:rFonts w:ascii="PT Sans Narrow" w:hAnsi="PT Sans Narrow"/>
          <w:sz w:val="24"/>
          <w:szCs w:val="24"/>
        </w:rPr>
        <w:t xml:space="preserve">szíveskedjenek </w:t>
      </w:r>
      <w:r w:rsidR="003E5B5D" w:rsidRPr="00F01288">
        <w:rPr>
          <w:rFonts w:ascii="PT Sans Narrow" w:hAnsi="PT Sans Narrow"/>
          <w:sz w:val="24"/>
          <w:szCs w:val="24"/>
        </w:rPr>
        <w:t xml:space="preserve">a </w:t>
      </w:r>
      <w:r w:rsidR="0050271B" w:rsidRPr="00F01288">
        <w:rPr>
          <w:rFonts w:ascii="PT Sans Narrow" w:hAnsi="PT Sans Narrow"/>
          <w:sz w:val="24"/>
          <w:szCs w:val="24"/>
        </w:rPr>
        <w:t>bejelentőlapo</w:t>
      </w:r>
      <w:r w:rsidR="009668EB">
        <w:rPr>
          <w:rFonts w:ascii="PT Sans Narrow" w:hAnsi="PT Sans Narrow"/>
          <w:sz w:val="24"/>
          <w:szCs w:val="24"/>
        </w:rPr>
        <w:t>t</w:t>
      </w:r>
      <w:r w:rsidR="003E5B5D" w:rsidRPr="00F01288">
        <w:rPr>
          <w:rFonts w:ascii="PT Sans Narrow" w:hAnsi="PT Sans Narrow"/>
          <w:sz w:val="24"/>
          <w:szCs w:val="24"/>
        </w:rPr>
        <w:t xml:space="preserve"> </w:t>
      </w:r>
      <w:r w:rsidR="009668EB">
        <w:rPr>
          <w:rFonts w:ascii="PT Sans Narrow" w:hAnsi="PT Sans Narrow"/>
          <w:sz w:val="24"/>
          <w:szCs w:val="24"/>
        </w:rPr>
        <w:t>teljeskörűen</w:t>
      </w:r>
      <w:r w:rsidR="003E5B5D" w:rsidRPr="00F01288">
        <w:rPr>
          <w:rFonts w:ascii="PT Sans Narrow" w:hAnsi="PT Sans Narrow"/>
          <w:sz w:val="24"/>
          <w:szCs w:val="24"/>
        </w:rPr>
        <w:t xml:space="preserve"> </w:t>
      </w:r>
      <w:r w:rsidR="009668EB">
        <w:rPr>
          <w:rFonts w:ascii="PT Sans Narrow" w:hAnsi="PT Sans Narrow"/>
          <w:sz w:val="24"/>
          <w:szCs w:val="24"/>
        </w:rPr>
        <w:t xml:space="preserve">kitölteni és a fent megjelölt dokumentumokkal együtt </w:t>
      </w:r>
      <w:proofErr w:type="spellStart"/>
      <w:r w:rsidR="00FE35CF">
        <w:rPr>
          <w:rFonts w:ascii="PT Sans Narrow" w:hAnsi="PT Sans Narrow"/>
          <w:sz w:val="24"/>
          <w:szCs w:val="24"/>
        </w:rPr>
        <w:t>hiánytalanul</w:t>
      </w:r>
      <w:proofErr w:type="spellEnd"/>
      <w:r w:rsidR="00FE35CF">
        <w:rPr>
          <w:rFonts w:ascii="PT Sans Narrow" w:hAnsi="PT Sans Narrow"/>
          <w:sz w:val="24"/>
          <w:szCs w:val="24"/>
        </w:rPr>
        <w:t xml:space="preserve"> </w:t>
      </w:r>
      <w:r w:rsidR="009668EB">
        <w:rPr>
          <w:rFonts w:ascii="PT Sans Narrow" w:hAnsi="PT Sans Narrow"/>
          <w:sz w:val="24"/>
          <w:szCs w:val="24"/>
        </w:rPr>
        <w:t>megküldeni</w:t>
      </w:r>
      <w:r w:rsidR="00446B76" w:rsidRPr="00446B76">
        <w:rPr>
          <w:rFonts w:ascii="PT Sans Narrow" w:hAnsi="PT Sans Narrow"/>
          <w:sz w:val="24"/>
          <w:szCs w:val="24"/>
        </w:rPr>
        <w:t xml:space="preserve"> </w:t>
      </w:r>
      <w:r w:rsidR="00446B76">
        <w:rPr>
          <w:rFonts w:ascii="PT Sans Narrow" w:hAnsi="PT Sans Narrow"/>
          <w:sz w:val="24"/>
          <w:szCs w:val="24"/>
        </w:rPr>
        <w:t>Társaságunk részére</w:t>
      </w:r>
      <w:r w:rsidR="0050271B" w:rsidRPr="00F01288">
        <w:rPr>
          <w:rFonts w:ascii="PT Sans Narrow" w:hAnsi="PT Sans Narrow"/>
          <w:sz w:val="24"/>
          <w:szCs w:val="24"/>
        </w:rPr>
        <w:t>.</w:t>
      </w:r>
      <w:r w:rsidR="00C4257D" w:rsidRPr="00C4257D">
        <w:t xml:space="preserve"> </w:t>
      </w:r>
    </w:p>
    <w:p w14:paraId="7382075F" w14:textId="77777777" w:rsidR="00C4257D" w:rsidRDefault="00C4257D" w:rsidP="003F551A">
      <w:pPr>
        <w:pStyle w:val="Cmsor3"/>
        <w:spacing w:before="0" w:after="120"/>
      </w:pPr>
      <w:r>
        <w:t xml:space="preserve">Amennyiben </w:t>
      </w:r>
      <w:r w:rsidR="00805599">
        <w:t xml:space="preserve">a </w:t>
      </w:r>
      <w:r>
        <w:t>felhasználóváltozást k</w:t>
      </w:r>
      <w:r w:rsidRPr="0085748B">
        <w:t>ésedelmes</w:t>
      </w:r>
      <w:r>
        <w:t xml:space="preserve">en </w:t>
      </w:r>
      <w:r w:rsidRPr="0085748B">
        <w:t>jelent</w:t>
      </w:r>
      <w:r>
        <w:t xml:space="preserve">ik be, akkor </w:t>
      </w:r>
      <w:r w:rsidR="00805599">
        <w:t xml:space="preserve">Önök </w:t>
      </w:r>
      <w:r>
        <w:t>a kés</w:t>
      </w:r>
      <w:r w:rsidRPr="0085748B">
        <w:t>e</w:t>
      </w:r>
      <w:r>
        <w:t>de</w:t>
      </w:r>
      <w:r w:rsidRPr="0085748B">
        <w:t xml:space="preserve">lmes bejelentés napjára vonatkozóan is </w:t>
      </w:r>
      <w:r>
        <w:t xml:space="preserve">kötelesek </w:t>
      </w:r>
      <w:r w:rsidRPr="0085748B">
        <w:t xml:space="preserve">a felhasználóváltozással érintett </w:t>
      </w:r>
      <w:r>
        <w:t>f</w:t>
      </w:r>
      <w:r w:rsidRPr="0085748B">
        <w:t>elhasználási hely(ek) tekintetében a mérőállást</w:t>
      </w:r>
      <w:r>
        <w:t xml:space="preserve"> megadni.</w:t>
      </w:r>
    </w:p>
    <w:p w14:paraId="5E61AC97" w14:textId="77777777" w:rsidR="00EB583D" w:rsidRDefault="00C4257D" w:rsidP="00EB583D">
      <w:pPr>
        <w:pStyle w:val="Cmsor3"/>
        <w:spacing w:before="0" w:after="120"/>
      </w:pPr>
      <w:r>
        <w:t xml:space="preserve">Társaságunk jogosult a mérőállások megfelelő rögzítése érdekében </w:t>
      </w:r>
      <w:r w:rsidRPr="0085748B">
        <w:t xml:space="preserve">mérőleolvasást megrendelni a területileg illetékes </w:t>
      </w:r>
      <w:r>
        <w:t>f</w:t>
      </w:r>
      <w:r w:rsidRPr="0085748B">
        <w:t>öldgázelosztónál</w:t>
      </w:r>
      <w:r>
        <w:t>. Amenn</w:t>
      </w:r>
      <w:r w:rsidRPr="0085748B">
        <w:t>y</w:t>
      </w:r>
      <w:r>
        <w:t>i</w:t>
      </w:r>
      <w:r w:rsidRPr="0085748B">
        <w:t xml:space="preserve">ben </w:t>
      </w:r>
      <w:r>
        <w:t>az Önök</w:t>
      </w:r>
      <w:r w:rsidRPr="0085748B">
        <w:t xml:space="preserve"> által megadott mérőállás és a területileg illetékes </w:t>
      </w:r>
      <w:r>
        <w:t>f</w:t>
      </w:r>
      <w:r w:rsidRPr="0085748B">
        <w:t xml:space="preserve">öldgázelosztó által közölt mérőállás között eltérés van, az elszámolás során </w:t>
      </w:r>
      <w:r>
        <w:t>Társaságunk</w:t>
      </w:r>
      <w:r w:rsidRPr="0085748B">
        <w:t xml:space="preserve"> a </w:t>
      </w:r>
      <w:r>
        <w:t>f</w:t>
      </w:r>
      <w:r w:rsidRPr="0085748B">
        <w:t>öldgázelosztó által közölt mérőállást veszi alapul.</w:t>
      </w:r>
    </w:p>
    <w:p w14:paraId="6427066D" w14:textId="77777777" w:rsidR="00EB583D" w:rsidRPr="00EB583D" w:rsidRDefault="00EB583D" w:rsidP="00517B07">
      <w:pPr>
        <w:pStyle w:val="Cmsor3"/>
      </w:pPr>
      <w:r>
        <w:t>Korrektor</w:t>
      </w:r>
      <w:r w:rsidR="00517B07">
        <w:t>ral ellátott</w:t>
      </w:r>
      <w:r>
        <w:t xml:space="preserve"> </w:t>
      </w:r>
      <w:r w:rsidR="00C641B7">
        <w:t xml:space="preserve">gázmérő </w:t>
      </w:r>
      <w:r>
        <w:t>átadás</w:t>
      </w:r>
      <w:r w:rsidR="00166132">
        <w:t>ánál</w:t>
      </w:r>
      <w:r w:rsidR="00517B07">
        <w:t>,</w:t>
      </w:r>
      <w:r w:rsidR="00166132">
        <w:t xml:space="preserve"> </w:t>
      </w:r>
      <w:r w:rsidR="00C641B7">
        <w:t>k</w:t>
      </w:r>
      <w:r>
        <w:t>érjük, hogy a felhasználóváltozási bejelentőlap 4. pontjában a korrektor</w:t>
      </w:r>
      <w:r w:rsidR="00166132">
        <w:t xml:space="preserve">ra vonatkozó mérési és műszaki </w:t>
      </w:r>
      <w:r w:rsidR="00C641B7">
        <w:t>adat</w:t>
      </w:r>
      <w:r w:rsidR="00166132">
        <w:t>okat szíveskedjenek feltűntetni.</w:t>
      </w:r>
    </w:p>
    <w:p w14:paraId="482E812D" w14:textId="77777777" w:rsidR="0050271B" w:rsidRPr="00C4257D" w:rsidRDefault="009668EB" w:rsidP="00C4257D">
      <w:pPr>
        <w:pStyle w:val="Norml3"/>
        <w:keepNext/>
        <w:shd w:val="clear" w:color="auto" w:fill="00B050"/>
        <w:spacing w:before="120" w:line="240" w:lineRule="auto"/>
        <w:ind w:left="0"/>
        <w:rPr>
          <w:rFonts w:ascii="PT Sans Narrow" w:hAnsi="PT Sans Narrow"/>
          <w:b/>
          <w:smallCaps/>
          <w:color w:val="FFFFFF" w:themeColor="background1"/>
          <w:sz w:val="28"/>
          <w:szCs w:val="24"/>
        </w:rPr>
      </w:pPr>
      <w:r w:rsidRPr="00C4257D">
        <w:rPr>
          <w:rFonts w:ascii="PT Sans Narrow" w:hAnsi="PT Sans Narrow"/>
          <w:b/>
          <w:smallCaps/>
          <w:color w:val="FFFFFF" w:themeColor="background1"/>
          <w:sz w:val="28"/>
          <w:szCs w:val="24"/>
        </w:rPr>
        <w:t>F</w:t>
      </w:r>
      <w:r w:rsidR="00965EE1" w:rsidRPr="00C4257D">
        <w:rPr>
          <w:rFonts w:ascii="PT Sans Narrow" w:hAnsi="PT Sans Narrow"/>
          <w:b/>
          <w:smallCaps/>
          <w:color w:val="FFFFFF" w:themeColor="background1"/>
          <w:sz w:val="28"/>
          <w:szCs w:val="24"/>
        </w:rPr>
        <w:t xml:space="preserve">öldgáz-kereskedelmi szerződés </w:t>
      </w:r>
      <w:r w:rsidRPr="00C4257D">
        <w:rPr>
          <w:rFonts w:ascii="PT Sans Narrow" w:hAnsi="PT Sans Narrow"/>
          <w:b/>
          <w:smallCaps/>
          <w:color w:val="FFFFFF" w:themeColor="background1"/>
          <w:sz w:val="28"/>
          <w:szCs w:val="24"/>
        </w:rPr>
        <w:t>megszüntetése</w:t>
      </w:r>
    </w:p>
    <w:p w14:paraId="3B1E85AC" w14:textId="2DEB08BA" w:rsidR="007347B3" w:rsidRDefault="007347B3" w:rsidP="00C4257D">
      <w:pPr>
        <w:pStyle w:val="Cmsor3"/>
        <w:spacing w:before="120" w:after="120"/>
      </w:pPr>
      <w:r>
        <w:t xml:space="preserve">A felhasználóváltozás bejelentésével Önök </w:t>
      </w:r>
      <w:r w:rsidR="00FE35CF">
        <w:t>a felhasználóváltozással érintett</w:t>
      </w:r>
      <w:r w:rsidR="0050271B" w:rsidRPr="00F01288">
        <w:t xml:space="preserve"> felhasználási helyre vonatkozó</w:t>
      </w:r>
      <w:r>
        <w:t>an a</w:t>
      </w:r>
      <w:r w:rsidR="0050271B" w:rsidRPr="00F01288">
        <w:t xml:space="preserve"> </w:t>
      </w:r>
      <w:r>
        <w:t>S</w:t>
      </w:r>
      <w:r w:rsidR="0050271B" w:rsidRPr="00F01288">
        <w:t>zerződés</w:t>
      </w:r>
      <w:r w:rsidR="00FE35CF">
        <w:t xml:space="preserve"> – teljes</w:t>
      </w:r>
      <w:r>
        <w:t xml:space="preserve"> </w:t>
      </w:r>
      <w:r w:rsidR="00D712F8">
        <w:rPr>
          <w:rStyle w:val="Lbjegyzet-hivatkozs"/>
        </w:rPr>
        <w:footnoteReference w:id="1"/>
      </w:r>
      <w:r w:rsidR="00FE35CF">
        <w:t xml:space="preserve"> vagy részleges</w:t>
      </w:r>
      <w:r>
        <w:t xml:space="preserve"> </w:t>
      </w:r>
      <w:r w:rsidR="00201E83">
        <w:rPr>
          <w:rStyle w:val="Lbjegyzet-hivatkozs"/>
        </w:rPr>
        <w:footnoteReference w:id="2"/>
      </w:r>
      <w:r w:rsidR="00FE35CF">
        <w:t xml:space="preserve"> - megsz</w:t>
      </w:r>
      <w:r w:rsidR="00446B76">
        <w:t>ü</w:t>
      </w:r>
      <w:r w:rsidR="00FE35CF">
        <w:t>ntetés</w:t>
      </w:r>
      <w:r w:rsidR="0050271B" w:rsidRPr="00F01288">
        <w:t>é</w:t>
      </w:r>
      <w:r w:rsidR="00227121" w:rsidRPr="00F01288">
        <w:t>t</w:t>
      </w:r>
      <w:r w:rsidR="00FE35CF">
        <w:t xml:space="preserve"> kezdeményezik.</w:t>
      </w:r>
    </w:p>
    <w:p w14:paraId="1CFAE7A9" w14:textId="2CBA8D7B" w:rsidR="00446B76" w:rsidRDefault="006835B5" w:rsidP="00C4257D">
      <w:pPr>
        <w:pStyle w:val="Cmsor3"/>
        <w:spacing w:before="120" w:after="120"/>
      </w:pPr>
      <w:r>
        <w:t xml:space="preserve">A </w:t>
      </w:r>
      <w:r w:rsidR="007347B3">
        <w:t>S</w:t>
      </w:r>
      <w:r>
        <w:t>zerződés megsz</w:t>
      </w:r>
      <w:r w:rsidR="00446B76">
        <w:t>ü</w:t>
      </w:r>
      <w:r>
        <w:t>ntetésére</w:t>
      </w:r>
      <w:r w:rsidR="00B97BAC">
        <w:t xml:space="preserve"> – és </w:t>
      </w:r>
      <w:r w:rsidR="007D31C1">
        <w:t>ennek megfelelően a</w:t>
      </w:r>
      <w:r w:rsidR="00B97BAC">
        <w:t xml:space="preserve"> felhasználóváltozás átvezetésére - </w:t>
      </w:r>
      <w:r>
        <w:t xml:space="preserve"> kizárólag </w:t>
      </w:r>
      <w:r w:rsidR="00B97BAC">
        <w:t xml:space="preserve">abban az esetben </w:t>
      </w:r>
      <w:r w:rsidR="00D712F8">
        <w:t>kerülhet sor</w:t>
      </w:r>
      <w:r w:rsidR="007347B3">
        <w:t>,</w:t>
      </w:r>
      <w:r w:rsidR="00D712F8">
        <w:t xml:space="preserve"> </w:t>
      </w:r>
      <w:r w:rsidR="00F46D29">
        <w:t xml:space="preserve">amennyiben </w:t>
      </w:r>
      <w:r w:rsidR="00446B76">
        <w:t>Önök a Társaságunk felé fennálló valamennyi tartozásukat határidőben teljesítették.</w:t>
      </w:r>
    </w:p>
    <w:p w14:paraId="54EB2EE0" w14:textId="77777777" w:rsidR="00F46D29" w:rsidRPr="004F44E6" w:rsidRDefault="00D712F8" w:rsidP="00C4257D">
      <w:pPr>
        <w:pStyle w:val="Cmsor3"/>
        <w:spacing w:before="120" w:after="120"/>
      </w:pPr>
      <w:r w:rsidRPr="004F44E6">
        <w:t xml:space="preserve">A </w:t>
      </w:r>
      <w:r w:rsidR="007347B3" w:rsidRPr="004F44E6">
        <w:t>S</w:t>
      </w:r>
      <w:r w:rsidRPr="004F44E6">
        <w:t xml:space="preserve">zerződés </w:t>
      </w:r>
      <w:r w:rsidR="00F46D29" w:rsidRPr="004F44E6">
        <w:t>megszűnik:</w:t>
      </w:r>
    </w:p>
    <w:p w14:paraId="24C683A9" w14:textId="586CF690" w:rsidR="00F46D29" w:rsidRPr="004F44E6" w:rsidRDefault="00D712F8" w:rsidP="004F44E6">
      <w:pPr>
        <w:pStyle w:val="Cmsor3"/>
        <w:numPr>
          <w:ilvl w:val="0"/>
          <w:numId w:val="12"/>
        </w:numPr>
        <w:spacing w:before="120" w:after="120"/>
      </w:pPr>
      <w:r w:rsidRPr="004F44E6">
        <w:t>a felhasználási hely Társaságunk</w:t>
      </w:r>
      <w:r w:rsidR="00567A61" w:rsidRPr="004F44E6">
        <w:t xml:space="preserve"> általi kijelentésének napján az adott Gáznap végével, de legkorábban a felhasználóváltozás </w:t>
      </w:r>
      <w:r w:rsidR="007347B3" w:rsidRPr="004F44E6">
        <w:t xml:space="preserve">Társaságunkhoz </w:t>
      </w:r>
      <w:r w:rsidR="00567A61" w:rsidRPr="004F44E6">
        <w:t>intézett, Üzletszabályzat</w:t>
      </w:r>
      <w:r w:rsidR="00805599" w:rsidRPr="004F44E6">
        <w:t>nak megfelelő</w:t>
      </w:r>
      <w:r w:rsidR="00567A61" w:rsidRPr="004F44E6">
        <w:t xml:space="preserve"> bejelentés megtételét követő hónap utolsó gáznapján</w:t>
      </w:r>
      <w:r w:rsidR="00F46D29" w:rsidRPr="004F44E6">
        <w:t xml:space="preserve">, amennyiben Társaságunk az Átvevővel földgáz-kereskedelmi szerződést nem köt. </w:t>
      </w:r>
    </w:p>
    <w:p w14:paraId="7577F225" w14:textId="0B97F91C" w:rsidR="00567A61" w:rsidRPr="004F44E6" w:rsidRDefault="00F46D29" w:rsidP="004F44E6">
      <w:pPr>
        <w:pStyle w:val="Cmsor3"/>
        <w:numPr>
          <w:ilvl w:val="0"/>
          <w:numId w:val="12"/>
        </w:numPr>
        <w:spacing w:before="120" w:after="120"/>
      </w:pPr>
      <w:r w:rsidRPr="004F44E6">
        <w:t>a Társaságunk és az Átvevő között létrejött földgáz-kereskedelmi szerződés hatályba lépésének napján, az adott Gáznap végével, amennyiben Társaságunk az Átvevővel földgáz-kereskedelmi szerződést köt.</w:t>
      </w:r>
    </w:p>
    <w:p w14:paraId="15916011" w14:textId="603C7060" w:rsidR="00C4257D" w:rsidRPr="0085748B" w:rsidRDefault="00C4257D" w:rsidP="00C4257D">
      <w:pPr>
        <w:pStyle w:val="Norml3"/>
        <w:shd w:val="clear" w:color="auto" w:fill="00B050"/>
        <w:spacing w:before="120" w:line="240" w:lineRule="auto"/>
        <w:ind w:left="0"/>
        <w:rPr>
          <w:rFonts w:ascii="PT Sans Narrow" w:hAnsi="PT Sans Narrow"/>
          <w:b/>
          <w:smallCaps/>
          <w:color w:val="FFFFFF" w:themeColor="background1"/>
          <w:sz w:val="28"/>
          <w:szCs w:val="24"/>
        </w:rPr>
      </w:pPr>
      <w:r w:rsidRPr="004F44E6">
        <w:rPr>
          <w:rFonts w:ascii="PT Sans Narrow" w:hAnsi="PT Sans Narrow"/>
          <w:b/>
          <w:smallCaps/>
          <w:color w:val="FFFFFF" w:themeColor="background1"/>
          <w:sz w:val="28"/>
          <w:szCs w:val="24"/>
        </w:rPr>
        <w:t>Díjfizetési kötelezettség</w:t>
      </w:r>
      <w:r>
        <w:rPr>
          <w:rFonts w:ascii="PT Sans Narrow" w:hAnsi="PT Sans Narrow"/>
          <w:b/>
          <w:smallCaps/>
          <w:color w:val="FFFFFF" w:themeColor="background1"/>
          <w:sz w:val="28"/>
          <w:szCs w:val="24"/>
        </w:rPr>
        <w:t xml:space="preserve"> a felhasználóváltozás </w:t>
      </w:r>
      <w:r w:rsidR="00446B76">
        <w:rPr>
          <w:rFonts w:ascii="PT Sans Narrow" w:hAnsi="PT Sans Narrow"/>
          <w:b/>
          <w:smallCaps/>
          <w:color w:val="FFFFFF" w:themeColor="background1"/>
          <w:sz w:val="28"/>
          <w:szCs w:val="24"/>
        </w:rPr>
        <w:t>lezártáig</w:t>
      </w:r>
    </w:p>
    <w:p w14:paraId="051F31F0" w14:textId="77777777" w:rsidR="00941717" w:rsidRDefault="00D712F8" w:rsidP="00941717">
      <w:pPr>
        <w:pStyle w:val="Cmsor3"/>
      </w:pPr>
      <w:r>
        <w:t>A</w:t>
      </w:r>
      <w:r w:rsidR="00567A61" w:rsidRPr="00C4257D">
        <w:t xml:space="preserve"> </w:t>
      </w:r>
      <w:r w:rsidR="007347B3">
        <w:t>S</w:t>
      </w:r>
      <w:r>
        <w:t>zerződés</w:t>
      </w:r>
      <w:r w:rsidR="00567A61" w:rsidRPr="00C4257D">
        <w:t xml:space="preserve"> hatálya alatt a </w:t>
      </w:r>
      <w:r>
        <w:t>f</w:t>
      </w:r>
      <w:r w:rsidR="00567A61" w:rsidRPr="00C4257D">
        <w:t xml:space="preserve">elhasználási hely(ek)en földgáz vételezésére kizárólag </w:t>
      </w:r>
      <w:r w:rsidR="007347B3">
        <w:t xml:space="preserve">Önök </w:t>
      </w:r>
      <w:r w:rsidR="00567A61" w:rsidRPr="00C4257D">
        <w:t>jogosult</w:t>
      </w:r>
      <w:r w:rsidR="007347B3">
        <w:t>ak</w:t>
      </w:r>
      <w:r w:rsidR="00567A61" w:rsidRPr="00C4257D">
        <w:t>.</w:t>
      </w:r>
    </w:p>
    <w:p w14:paraId="18CB7BC9" w14:textId="3FC23B81" w:rsidR="00941717" w:rsidRPr="004F44E6" w:rsidRDefault="007347B3" w:rsidP="00941717">
      <w:pPr>
        <w:pStyle w:val="Cmsor3"/>
      </w:pPr>
      <w:r>
        <w:t xml:space="preserve">A </w:t>
      </w:r>
      <w:r w:rsidR="00567A61" w:rsidRPr="00C4257D">
        <w:t xml:space="preserve">Szerződés teljes vagy részleges megszűnéséig, minden, a felhasználóváltozással érintett </w:t>
      </w:r>
      <w:r>
        <w:t>f</w:t>
      </w:r>
      <w:r w:rsidRPr="00C4257D">
        <w:t xml:space="preserve">elhasználási </w:t>
      </w:r>
      <w:r w:rsidR="00567A61" w:rsidRPr="00C4257D">
        <w:t>hely</w:t>
      </w:r>
      <w:r w:rsidR="00446B76">
        <w:t xml:space="preserve"> </w:t>
      </w:r>
      <w:r w:rsidR="00567A61" w:rsidRPr="00C4257D">
        <w:t xml:space="preserve">tekintetében felmerülő költség, díjfizetési kötelezettség teljes egészében </w:t>
      </w:r>
      <w:r>
        <w:t>Önöket</w:t>
      </w:r>
      <w:r w:rsidR="00567A61" w:rsidRPr="00C4257D">
        <w:t xml:space="preserve"> terheli.</w:t>
      </w:r>
      <w:r w:rsidR="00D712F8">
        <w:t xml:space="preserve"> </w:t>
      </w:r>
      <w:r w:rsidR="00567A61" w:rsidRPr="00C4257D">
        <w:t xml:space="preserve">Abban az esetben tehát, ha </w:t>
      </w:r>
      <w:r>
        <w:t>Önök</w:t>
      </w:r>
      <w:r w:rsidR="00567A61" w:rsidRPr="00C4257D">
        <w:t xml:space="preserve"> elmulaszt</w:t>
      </w:r>
      <w:r>
        <w:t>ják</w:t>
      </w:r>
      <w:r w:rsidR="00567A61" w:rsidRPr="00C4257D">
        <w:t xml:space="preserve"> a Szerződés </w:t>
      </w:r>
      <w:r w:rsidR="00C4257D">
        <w:t xml:space="preserve">– teljes vagy részleges - </w:t>
      </w:r>
      <w:r>
        <w:t>megsz</w:t>
      </w:r>
      <w:r w:rsidR="00446B76">
        <w:t>ü</w:t>
      </w:r>
      <w:r>
        <w:t>ntetését határidőben kezdeményezni</w:t>
      </w:r>
      <w:r w:rsidR="00567A61" w:rsidRPr="00C4257D">
        <w:t xml:space="preserve">, </w:t>
      </w:r>
      <w:r w:rsidR="00567A61" w:rsidRPr="00C4257D">
        <w:lastRenderedPageBreak/>
        <w:t xml:space="preserve">a </w:t>
      </w:r>
      <w:r>
        <w:t>f</w:t>
      </w:r>
      <w:r w:rsidRPr="00C4257D">
        <w:t xml:space="preserve">elhasználási </w:t>
      </w:r>
      <w:r w:rsidR="00567A61" w:rsidRPr="00C4257D">
        <w:t xml:space="preserve">hely elhagyásától, átengedésétől függetlenül továbbra is </w:t>
      </w:r>
      <w:r>
        <w:t xml:space="preserve">Önök </w:t>
      </w:r>
      <w:r w:rsidR="00567A61" w:rsidRPr="00C4257D">
        <w:t>köteles</w:t>
      </w:r>
      <w:r>
        <w:t>ek</w:t>
      </w:r>
      <w:r w:rsidR="00567A61" w:rsidRPr="00C4257D">
        <w:t xml:space="preserve"> a </w:t>
      </w:r>
      <w:r>
        <w:t>f</w:t>
      </w:r>
      <w:r w:rsidRPr="00C4257D">
        <w:t xml:space="preserve">elhasználási </w:t>
      </w:r>
      <w:r w:rsidR="00567A61" w:rsidRPr="00C4257D">
        <w:t xml:space="preserve">helyen vételezett földgáz ellenértékét és a kapcsolódó díjakat, pótdíjakat megfizetni, és a </w:t>
      </w:r>
      <w:r w:rsidR="00567A61" w:rsidRPr="004F44E6">
        <w:t>szerződésszerű teljesítéséért helytállni.</w:t>
      </w:r>
    </w:p>
    <w:p w14:paraId="1EAF56A1" w14:textId="7ED41367" w:rsidR="00E72B25" w:rsidRPr="00E72B25" w:rsidRDefault="00941717" w:rsidP="00E72B25">
      <w:pPr>
        <w:pStyle w:val="Cmsor3"/>
        <w:spacing w:before="0" w:after="120"/>
      </w:pPr>
      <w:r w:rsidRPr="004F44E6">
        <w:t xml:space="preserve">Amennyiben a felhasználóváltozással érintett felhasználási hely nem marad a Társaságunk ellátásában, Társaságunk jogosult Önökkel szemben kötbért érvényesíteni. A kötbér mértéke az érintett felhasználási hely Szerződésben meghatározott </w:t>
      </w:r>
      <w:r w:rsidR="00E67CE4" w:rsidRPr="004F44E6">
        <w:t xml:space="preserve">szerződött </w:t>
      </w:r>
      <w:r w:rsidRPr="004F44E6">
        <w:t>mennyiségből át nem vett mennyiség és a földgáz nettó egységár szorzata.</w:t>
      </w:r>
      <w:r w:rsidR="00E67CE4" w:rsidRPr="004F44E6">
        <w:t xml:space="preserve"> A földgáz nettó egységár megegyezik a kiegyensúlyozó földgázár vagy a VTP </w:t>
      </w:r>
      <w:proofErr w:type="spellStart"/>
      <w:r w:rsidR="00E67CE4" w:rsidRPr="004F44E6">
        <w:t>Heren</w:t>
      </w:r>
      <w:proofErr w:type="spellEnd"/>
      <w:r w:rsidR="00E67CE4" w:rsidRPr="004F44E6">
        <w:t xml:space="preserve"> Day-</w:t>
      </w:r>
      <w:proofErr w:type="spellStart"/>
      <w:r w:rsidR="00E67CE4" w:rsidRPr="004F44E6">
        <w:t>Ahead</w:t>
      </w:r>
      <w:proofErr w:type="spellEnd"/>
      <w:r w:rsidR="00E67CE4" w:rsidRPr="004F44E6">
        <w:t xml:space="preserve"> Index + 2 EUR/</w:t>
      </w:r>
      <w:proofErr w:type="spellStart"/>
      <w:r w:rsidR="00E67CE4" w:rsidRPr="004F44E6">
        <w:t>MWh</w:t>
      </w:r>
      <w:proofErr w:type="spellEnd"/>
      <w:r w:rsidR="00E67CE4" w:rsidRPr="004F44E6">
        <w:t xml:space="preserve"> földgáz ár közül a magasabbal.</w:t>
      </w:r>
      <w:bookmarkStart w:id="2" w:name="_GoBack"/>
      <w:bookmarkEnd w:id="2"/>
    </w:p>
    <w:p w14:paraId="4FE4C356" w14:textId="77777777" w:rsidR="002C4BCE" w:rsidRPr="004F44E6" w:rsidRDefault="002C4BCE" w:rsidP="002C4BCE">
      <w:pPr>
        <w:pStyle w:val="Norml3"/>
        <w:shd w:val="clear" w:color="auto" w:fill="00B050"/>
        <w:spacing w:before="120" w:line="240" w:lineRule="auto"/>
        <w:ind w:left="0"/>
        <w:rPr>
          <w:rFonts w:ascii="PT Sans Narrow" w:hAnsi="PT Sans Narrow"/>
          <w:b/>
          <w:smallCaps/>
          <w:color w:val="FFFFFF" w:themeColor="background1"/>
          <w:sz w:val="28"/>
          <w:szCs w:val="24"/>
        </w:rPr>
      </w:pPr>
      <w:r w:rsidRPr="004F44E6">
        <w:rPr>
          <w:rFonts w:ascii="PT Sans Narrow" w:hAnsi="PT Sans Narrow"/>
          <w:b/>
          <w:smallCaps/>
          <w:color w:val="FFFFFF" w:themeColor="background1"/>
          <w:sz w:val="28"/>
          <w:szCs w:val="24"/>
        </w:rPr>
        <w:t>Szerződéskötés az átvevővel</w:t>
      </w:r>
    </w:p>
    <w:p w14:paraId="16269D13" w14:textId="77777777" w:rsidR="004A11B1" w:rsidRDefault="002C4BCE" w:rsidP="00C4257D">
      <w:pPr>
        <w:pStyle w:val="Cmsor3"/>
      </w:pPr>
      <w:r w:rsidRPr="004F44E6">
        <w:t>A felhasználóváltozás</w:t>
      </w:r>
      <w:r>
        <w:t xml:space="preserve"> </w:t>
      </w:r>
      <w:r w:rsidR="004A11B1">
        <w:t xml:space="preserve">bejelentése </w:t>
      </w:r>
      <w:r>
        <w:t>során Önök kötelesek az Átvevőre vonatkozó adatokat</w:t>
      </w:r>
      <w:r w:rsidR="004A11B1" w:rsidRPr="004A11B1">
        <w:t xml:space="preserve"> </w:t>
      </w:r>
      <w:r w:rsidR="004A11B1">
        <w:t>is megadni</w:t>
      </w:r>
      <w:r w:rsidR="002C3719">
        <w:t>.</w:t>
      </w:r>
      <w:r w:rsidR="004A11B1">
        <w:t xml:space="preserve"> A bejelentőlapot az Átvevőnek is cégszerűen alá kell írnia.</w:t>
      </w:r>
    </w:p>
    <w:p w14:paraId="6264ABC8" w14:textId="3407133B" w:rsidR="00E4480B" w:rsidRDefault="004A11B1">
      <w:pPr>
        <w:pStyle w:val="Cmsor3"/>
      </w:pPr>
      <w:r>
        <w:t xml:space="preserve">A bejelentőlapon az Átvevő </w:t>
      </w:r>
      <w:r w:rsidR="002C3719">
        <w:t xml:space="preserve">jelezheti a szerződéskötési szándékát a Társaságunk felé, amely a Társaságunk </w:t>
      </w:r>
      <w:r w:rsidR="00E67CE4">
        <w:t xml:space="preserve">számára </w:t>
      </w:r>
      <w:r w:rsidR="002C3719">
        <w:t xml:space="preserve">szerződéskötési kötelezettséget nem </w:t>
      </w:r>
      <w:r>
        <w:t>keletkeztet</w:t>
      </w:r>
      <w:r w:rsidR="002C3719">
        <w:t>.</w:t>
      </w:r>
    </w:p>
    <w:p w14:paraId="4B1EF53E" w14:textId="77777777" w:rsidR="00CA3E48" w:rsidRDefault="00CA3E48" w:rsidP="003F551A">
      <w:pPr>
        <w:pStyle w:val="Norml3"/>
        <w:ind w:left="0"/>
        <w:rPr>
          <w:rFonts w:ascii="PT Sans Narrow" w:hAnsi="PT Sans Narrow"/>
          <w:sz w:val="24"/>
        </w:rPr>
      </w:pPr>
      <w:r w:rsidRPr="003F551A">
        <w:rPr>
          <w:rFonts w:ascii="PT Sans Narrow" w:hAnsi="PT Sans Narrow"/>
          <w:sz w:val="24"/>
        </w:rPr>
        <w:t>Amennyiben az Átvevő a szerződéskötési szándékát a bejelentőlapon jelzi, Társaságunk szerződéskötés céljából haladéktalanul felveszi a kapcsolatot az Átvevővel.</w:t>
      </w:r>
    </w:p>
    <w:p w14:paraId="7DB32057" w14:textId="176E2832" w:rsidR="009E51A4" w:rsidRPr="003F551A" w:rsidRDefault="009E51A4" w:rsidP="00511488">
      <w:pPr>
        <w:jc w:val="both"/>
      </w:pPr>
      <w:r>
        <w:rPr>
          <w:rFonts w:ascii="PT Sans Narrow" w:hAnsi="PT Sans Narrow"/>
          <w:sz w:val="24"/>
          <w:szCs w:val="24"/>
        </w:rPr>
        <w:t xml:space="preserve">Felhívjuk figyelmét, hogy </w:t>
      </w:r>
      <w:r w:rsidR="005C3C1A">
        <w:rPr>
          <w:rFonts w:ascii="PT Sans Narrow" w:hAnsi="PT Sans Narrow"/>
          <w:sz w:val="24"/>
          <w:szCs w:val="24"/>
        </w:rPr>
        <w:t>amennyiben</w:t>
      </w:r>
      <w:r>
        <w:rPr>
          <w:rFonts w:ascii="PT Sans Narrow" w:hAnsi="PT Sans Narrow"/>
          <w:sz w:val="24"/>
          <w:szCs w:val="24"/>
        </w:rPr>
        <w:t xml:space="preserve"> az Átvevő lakossági </w:t>
      </w:r>
      <w:r w:rsidR="00517B07">
        <w:rPr>
          <w:rFonts w:ascii="PT Sans Narrow" w:hAnsi="PT Sans Narrow"/>
          <w:sz w:val="24"/>
          <w:szCs w:val="24"/>
        </w:rPr>
        <w:t>fogyasztónak minősül</w:t>
      </w:r>
      <w:r>
        <w:rPr>
          <w:rFonts w:ascii="PT Sans Narrow" w:hAnsi="PT Sans Narrow"/>
          <w:sz w:val="24"/>
          <w:szCs w:val="24"/>
        </w:rPr>
        <w:t xml:space="preserve">, </w:t>
      </w:r>
      <w:r w:rsidR="005C3C1A">
        <w:rPr>
          <w:rFonts w:ascii="PT Sans Narrow" w:hAnsi="PT Sans Narrow"/>
          <w:sz w:val="24"/>
          <w:szCs w:val="24"/>
        </w:rPr>
        <w:t>úgy</w:t>
      </w:r>
      <w:r>
        <w:rPr>
          <w:rFonts w:ascii="PT Sans Narrow" w:hAnsi="PT Sans Narrow"/>
          <w:sz w:val="24"/>
          <w:szCs w:val="24"/>
        </w:rPr>
        <w:t xml:space="preserve"> </w:t>
      </w:r>
      <w:r w:rsidR="00FF62FF">
        <w:rPr>
          <w:rFonts w:ascii="PT Sans Narrow" w:hAnsi="PT Sans Narrow"/>
          <w:sz w:val="24"/>
          <w:szCs w:val="24"/>
        </w:rPr>
        <w:t xml:space="preserve">Társaságunk </w:t>
      </w:r>
      <w:r>
        <w:rPr>
          <w:rFonts w:ascii="PT Sans Narrow" w:hAnsi="PT Sans Narrow"/>
          <w:sz w:val="24"/>
          <w:szCs w:val="24"/>
        </w:rPr>
        <w:t xml:space="preserve">nem tud a részére </w:t>
      </w:r>
      <w:r w:rsidR="00107D99">
        <w:rPr>
          <w:rFonts w:ascii="PT Sans Narrow" w:hAnsi="PT Sans Narrow"/>
          <w:sz w:val="24"/>
          <w:szCs w:val="24"/>
        </w:rPr>
        <w:t>földgáz</w:t>
      </w:r>
      <w:r w:rsidR="005C3C1A">
        <w:rPr>
          <w:rFonts w:ascii="PT Sans Narrow" w:hAnsi="PT Sans Narrow"/>
          <w:sz w:val="24"/>
          <w:szCs w:val="24"/>
        </w:rPr>
        <w:t>-</w:t>
      </w:r>
      <w:r>
        <w:rPr>
          <w:rFonts w:ascii="PT Sans Narrow" w:hAnsi="PT Sans Narrow"/>
          <w:sz w:val="24"/>
          <w:szCs w:val="24"/>
        </w:rPr>
        <w:t xml:space="preserve">kereskedelmi ajánlatot tenni. </w:t>
      </w:r>
      <w:r w:rsidR="005C3C1A">
        <w:rPr>
          <w:rFonts w:ascii="PT Sans Narrow" w:hAnsi="PT Sans Narrow"/>
          <w:sz w:val="24"/>
          <w:szCs w:val="24"/>
        </w:rPr>
        <w:t>Ebben az esetben a</w:t>
      </w:r>
      <w:r>
        <w:rPr>
          <w:rFonts w:ascii="PT Sans Narrow" w:hAnsi="PT Sans Narrow"/>
          <w:sz w:val="24"/>
          <w:szCs w:val="24"/>
        </w:rPr>
        <w:t xml:space="preserve"> felhasználási hely folyamatos kiszolgálása érdekében szükséges, hogy az Átvevő lakossági </w:t>
      </w:r>
      <w:r w:rsidR="00517B07">
        <w:rPr>
          <w:rFonts w:ascii="PT Sans Narrow" w:hAnsi="PT Sans Narrow"/>
          <w:sz w:val="24"/>
          <w:szCs w:val="24"/>
        </w:rPr>
        <w:t>fogyasztó</w:t>
      </w:r>
      <w:r w:rsidR="00120D05">
        <w:rPr>
          <w:rFonts w:ascii="PT Sans Narrow" w:hAnsi="PT Sans Narrow"/>
          <w:sz w:val="24"/>
          <w:szCs w:val="24"/>
        </w:rPr>
        <w:t xml:space="preserve"> </w:t>
      </w:r>
      <w:r w:rsidR="003E171F">
        <w:rPr>
          <w:rFonts w:ascii="PT Sans Narrow" w:hAnsi="PT Sans Narrow"/>
          <w:sz w:val="24"/>
          <w:szCs w:val="24"/>
        </w:rPr>
        <w:t xml:space="preserve">mielőbb </w:t>
      </w:r>
      <w:r w:rsidR="00120D05">
        <w:rPr>
          <w:rFonts w:ascii="PT Sans Narrow" w:hAnsi="PT Sans Narrow"/>
          <w:sz w:val="24"/>
          <w:szCs w:val="24"/>
        </w:rPr>
        <w:t>egyetemes szolgált</w:t>
      </w:r>
      <w:r w:rsidR="00511488">
        <w:rPr>
          <w:rFonts w:ascii="PT Sans Narrow" w:hAnsi="PT Sans Narrow"/>
          <w:sz w:val="24"/>
          <w:szCs w:val="24"/>
        </w:rPr>
        <w:t>atási szerződést kössön</w:t>
      </w:r>
      <w:r w:rsidR="00FF62FF" w:rsidRPr="00FF62FF">
        <w:rPr>
          <w:rFonts w:ascii="PT Sans Narrow" w:hAnsi="PT Sans Narrow"/>
          <w:sz w:val="24"/>
          <w:szCs w:val="24"/>
        </w:rPr>
        <w:t xml:space="preserve"> </w:t>
      </w:r>
      <w:r w:rsidR="00FF62FF">
        <w:rPr>
          <w:rFonts w:ascii="PT Sans Narrow" w:hAnsi="PT Sans Narrow"/>
          <w:sz w:val="24"/>
          <w:szCs w:val="24"/>
        </w:rPr>
        <w:t>egy egyetemes szolgáltatóval</w:t>
      </w:r>
      <w:r w:rsidR="00511488">
        <w:rPr>
          <w:rFonts w:ascii="PT Sans Narrow" w:hAnsi="PT Sans Narrow"/>
          <w:sz w:val="24"/>
          <w:szCs w:val="24"/>
        </w:rPr>
        <w:t xml:space="preserve">. </w:t>
      </w:r>
    </w:p>
    <w:p w14:paraId="5BEC9B1F" w14:textId="77777777" w:rsidR="00E4480B" w:rsidRDefault="00E4480B" w:rsidP="003F551A">
      <w:pPr>
        <w:pStyle w:val="Cmsor3"/>
        <w:jc w:val="center"/>
      </w:pPr>
      <w:r>
        <w:t>***</w:t>
      </w:r>
    </w:p>
    <w:p w14:paraId="1F07D54C" w14:textId="7808C999" w:rsidR="00567A61" w:rsidRPr="00F01288" w:rsidRDefault="00E4480B">
      <w:pPr>
        <w:pStyle w:val="Cmsor3"/>
      </w:pPr>
      <w:r>
        <w:t xml:space="preserve">További tájékoztatást az </w:t>
      </w:r>
      <w:r w:rsidR="00FF62FF">
        <w:t>Ü</w:t>
      </w:r>
      <w:r>
        <w:t>zletszabályzat 6.4. pontjában találnak.</w:t>
      </w:r>
      <w:r w:rsidR="00CA3E48">
        <w:t xml:space="preserve"> </w:t>
      </w:r>
    </w:p>
    <w:sectPr w:rsidR="00567A61" w:rsidRPr="00F012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98961" w14:textId="77777777" w:rsidR="000B0EEE" w:rsidRDefault="000B0EEE" w:rsidP="005E40D1">
      <w:pPr>
        <w:spacing w:after="0" w:line="240" w:lineRule="auto"/>
      </w:pPr>
      <w:r>
        <w:separator/>
      </w:r>
    </w:p>
  </w:endnote>
  <w:endnote w:type="continuationSeparator" w:id="0">
    <w:p w14:paraId="31909F59" w14:textId="77777777" w:rsidR="000B0EEE" w:rsidRDefault="000B0EEE" w:rsidP="005E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06215"/>
      <w:docPartObj>
        <w:docPartGallery w:val="Page Numbers (Bottom of Page)"/>
        <w:docPartUnique/>
      </w:docPartObj>
    </w:sdtPr>
    <w:sdtEndPr/>
    <w:sdtContent>
      <w:p w14:paraId="77E02150" w14:textId="40664427" w:rsidR="00823B62" w:rsidRDefault="00823B6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25">
          <w:rPr>
            <w:noProof/>
          </w:rPr>
          <w:t>3</w:t>
        </w:r>
        <w:r>
          <w:fldChar w:fldCharType="end"/>
        </w:r>
      </w:p>
    </w:sdtContent>
  </w:sdt>
  <w:p w14:paraId="6C6AE26F" w14:textId="77777777" w:rsidR="00823B62" w:rsidRDefault="00823B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46EA8" w14:textId="77777777" w:rsidR="000B0EEE" w:rsidRDefault="000B0EEE" w:rsidP="005E40D1">
      <w:pPr>
        <w:spacing w:after="0" w:line="240" w:lineRule="auto"/>
      </w:pPr>
      <w:r>
        <w:separator/>
      </w:r>
    </w:p>
  </w:footnote>
  <w:footnote w:type="continuationSeparator" w:id="0">
    <w:p w14:paraId="7019DC74" w14:textId="77777777" w:rsidR="000B0EEE" w:rsidRDefault="000B0EEE" w:rsidP="005E40D1">
      <w:pPr>
        <w:spacing w:after="0" w:line="240" w:lineRule="auto"/>
      </w:pPr>
      <w:r>
        <w:continuationSeparator/>
      </w:r>
    </w:p>
  </w:footnote>
  <w:footnote w:id="1">
    <w:p w14:paraId="5352E836" w14:textId="042ADEB5" w:rsidR="00D712F8" w:rsidRPr="0085748B" w:rsidRDefault="00D712F8" w:rsidP="00D712F8">
      <w:pPr>
        <w:pStyle w:val="Lbjegyzetszveg"/>
        <w:jc w:val="both"/>
        <w:rPr>
          <w:rFonts w:ascii="PT Sans Narrow" w:hAnsi="PT Sans Narrow"/>
        </w:rPr>
      </w:pPr>
      <w:r>
        <w:rPr>
          <w:rStyle w:val="Lbjegyzet-hivatkozs"/>
        </w:rPr>
        <w:footnoteRef/>
      </w:r>
      <w:r>
        <w:t xml:space="preserve"> </w:t>
      </w:r>
      <w:r w:rsidRPr="0085748B">
        <w:rPr>
          <w:rFonts w:ascii="PT Sans Narrow" w:hAnsi="PT Sans Narrow"/>
        </w:rPr>
        <w:t xml:space="preserve">A földgáz-kereskedelmi szerződés </w:t>
      </w:r>
      <w:r>
        <w:rPr>
          <w:rFonts w:ascii="PT Sans Narrow" w:hAnsi="PT Sans Narrow"/>
        </w:rPr>
        <w:t>teljes</w:t>
      </w:r>
      <w:r w:rsidRPr="0085748B">
        <w:rPr>
          <w:rFonts w:ascii="PT Sans Narrow" w:hAnsi="PT Sans Narrow"/>
        </w:rPr>
        <w:t xml:space="preserve"> megsz</w:t>
      </w:r>
      <w:r w:rsidR="00FF62FF">
        <w:rPr>
          <w:rFonts w:ascii="PT Sans Narrow" w:hAnsi="PT Sans Narrow"/>
        </w:rPr>
        <w:t>ü</w:t>
      </w:r>
      <w:r w:rsidRPr="0085748B">
        <w:rPr>
          <w:rFonts w:ascii="PT Sans Narrow" w:hAnsi="PT Sans Narrow"/>
        </w:rPr>
        <w:t xml:space="preserve">ntetésére akkor kerül sor, amennyiben a földgáz-kereskedelmi szerződés hatálya alá tartozó </w:t>
      </w:r>
      <w:r>
        <w:rPr>
          <w:rFonts w:ascii="PT Sans Narrow" w:hAnsi="PT Sans Narrow"/>
        </w:rPr>
        <w:t xml:space="preserve">valamennyi </w:t>
      </w:r>
      <w:r w:rsidRPr="0085748B">
        <w:rPr>
          <w:rFonts w:ascii="PT Sans Narrow" w:hAnsi="PT Sans Narrow"/>
        </w:rPr>
        <w:t>felhasználási hely</w:t>
      </w:r>
      <w:r>
        <w:rPr>
          <w:rFonts w:ascii="PT Sans Narrow" w:hAnsi="PT Sans Narrow"/>
        </w:rPr>
        <w:t xml:space="preserve"> </w:t>
      </w:r>
      <w:r w:rsidRPr="0085748B">
        <w:rPr>
          <w:rFonts w:ascii="PT Sans Narrow" w:hAnsi="PT Sans Narrow"/>
        </w:rPr>
        <w:t>tekintetében sor kerül felhasználóváltozásra.</w:t>
      </w:r>
    </w:p>
  </w:footnote>
  <w:footnote w:id="2">
    <w:p w14:paraId="2EA32EF8" w14:textId="7BAE7D6C" w:rsidR="00201E83" w:rsidRPr="00C4257D" w:rsidRDefault="00201E83" w:rsidP="00C4257D">
      <w:pPr>
        <w:pStyle w:val="Lbjegyzetszveg"/>
        <w:jc w:val="both"/>
        <w:rPr>
          <w:rFonts w:ascii="PT Sans Narrow" w:hAnsi="PT Sans Narrow"/>
        </w:rPr>
      </w:pPr>
      <w:r>
        <w:rPr>
          <w:rStyle w:val="Lbjegyzet-hivatkozs"/>
        </w:rPr>
        <w:footnoteRef/>
      </w:r>
      <w:r>
        <w:t xml:space="preserve"> </w:t>
      </w:r>
      <w:r w:rsidRPr="00C4257D">
        <w:rPr>
          <w:rFonts w:ascii="PT Sans Narrow" w:hAnsi="PT Sans Narrow"/>
        </w:rPr>
        <w:t>A földgáz-kereskedelmi szerződés részleges megsz</w:t>
      </w:r>
      <w:r w:rsidR="00FF62FF">
        <w:rPr>
          <w:rFonts w:ascii="PT Sans Narrow" w:hAnsi="PT Sans Narrow"/>
        </w:rPr>
        <w:t>ü</w:t>
      </w:r>
      <w:r w:rsidRPr="00C4257D">
        <w:rPr>
          <w:rFonts w:ascii="PT Sans Narrow" w:hAnsi="PT Sans Narrow"/>
        </w:rPr>
        <w:t>ntetésére akkor kerül sor, amennyiben a földgáz-kereskedelmi szerződés hatálya alá tartozó felhasználási helyek</w:t>
      </w:r>
      <w:r w:rsidR="00D712F8" w:rsidRPr="00C4257D">
        <w:rPr>
          <w:rFonts w:ascii="PT Sans Narrow" w:hAnsi="PT Sans Narrow"/>
        </w:rPr>
        <w:t xml:space="preserve"> közül nem az összes tekintetében kerül sor felhasználóváltozásra</w:t>
      </w:r>
      <w:r w:rsidRPr="00C4257D">
        <w:rPr>
          <w:rFonts w:ascii="PT Sans Narrow" w:hAnsi="PT Sans Narr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5C3"/>
    <w:multiLevelType w:val="hybridMultilevel"/>
    <w:tmpl w:val="E752FAF2"/>
    <w:lvl w:ilvl="0" w:tplc="56962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27BD"/>
    <w:multiLevelType w:val="multilevel"/>
    <w:tmpl w:val="75AEFD00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2422"/>
        </w:tabs>
        <w:ind w:left="1418" w:firstLine="284"/>
      </w:pPr>
      <w:rPr>
        <w:rFonts w:ascii="PT Sans Narrow" w:hAnsi="PT Sans Narrow" w:hint="default"/>
        <w:b/>
        <w:i w:val="0"/>
        <w:sz w:val="28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08"/>
        </w:tabs>
        <w:ind w:left="2808" w:hanging="9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  <w:b w:val="0"/>
        <w:sz w:val="24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1C01E3D"/>
    <w:multiLevelType w:val="hybridMultilevel"/>
    <w:tmpl w:val="D5C2EE1E"/>
    <w:lvl w:ilvl="0" w:tplc="29A627D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3731B4"/>
    <w:multiLevelType w:val="hybridMultilevel"/>
    <w:tmpl w:val="09AEB51A"/>
    <w:lvl w:ilvl="0" w:tplc="040E0017">
      <w:start w:val="1"/>
      <w:numFmt w:val="lowerLetter"/>
      <w:lvlText w:val="%1)"/>
      <w:lvlJc w:val="left"/>
      <w:pPr>
        <w:ind w:left="1684" w:hanging="360"/>
      </w:pPr>
    </w:lvl>
    <w:lvl w:ilvl="1" w:tplc="040E0019" w:tentative="1">
      <w:start w:val="1"/>
      <w:numFmt w:val="lowerLetter"/>
      <w:lvlText w:val="%2."/>
      <w:lvlJc w:val="left"/>
      <w:pPr>
        <w:ind w:left="2404" w:hanging="360"/>
      </w:pPr>
    </w:lvl>
    <w:lvl w:ilvl="2" w:tplc="040E001B" w:tentative="1">
      <w:start w:val="1"/>
      <w:numFmt w:val="lowerRoman"/>
      <w:lvlText w:val="%3."/>
      <w:lvlJc w:val="right"/>
      <w:pPr>
        <w:ind w:left="3124" w:hanging="180"/>
      </w:pPr>
    </w:lvl>
    <w:lvl w:ilvl="3" w:tplc="040E000F" w:tentative="1">
      <w:start w:val="1"/>
      <w:numFmt w:val="decimal"/>
      <w:lvlText w:val="%4."/>
      <w:lvlJc w:val="left"/>
      <w:pPr>
        <w:ind w:left="3844" w:hanging="360"/>
      </w:pPr>
    </w:lvl>
    <w:lvl w:ilvl="4" w:tplc="040E0019" w:tentative="1">
      <w:start w:val="1"/>
      <w:numFmt w:val="lowerLetter"/>
      <w:lvlText w:val="%5."/>
      <w:lvlJc w:val="left"/>
      <w:pPr>
        <w:ind w:left="4564" w:hanging="360"/>
      </w:pPr>
    </w:lvl>
    <w:lvl w:ilvl="5" w:tplc="040E001B" w:tentative="1">
      <w:start w:val="1"/>
      <w:numFmt w:val="lowerRoman"/>
      <w:lvlText w:val="%6."/>
      <w:lvlJc w:val="right"/>
      <w:pPr>
        <w:ind w:left="5284" w:hanging="180"/>
      </w:pPr>
    </w:lvl>
    <w:lvl w:ilvl="6" w:tplc="040E000F" w:tentative="1">
      <w:start w:val="1"/>
      <w:numFmt w:val="decimal"/>
      <w:lvlText w:val="%7."/>
      <w:lvlJc w:val="left"/>
      <w:pPr>
        <w:ind w:left="6004" w:hanging="360"/>
      </w:pPr>
    </w:lvl>
    <w:lvl w:ilvl="7" w:tplc="040E0019" w:tentative="1">
      <w:start w:val="1"/>
      <w:numFmt w:val="lowerLetter"/>
      <w:lvlText w:val="%8."/>
      <w:lvlJc w:val="left"/>
      <w:pPr>
        <w:ind w:left="6724" w:hanging="360"/>
      </w:pPr>
    </w:lvl>
    <w:lvl w:ilvl="8" w:tplc="040E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 w15:restartNumberingAfterBreak="0">
    <w:nsid w:val="231F0320"/>
    <w:multiLevelType w:val="hybridMultilevel"/>
    <w:tmpl w:val="09AEB51A"/>
    <w:lvl w:ilvl="0" w:tplc="040E0017">
      <w:start w:val="1"/>
      <w:numFmt w:val="lowerLetter"/>
      <w:lvlText w:val="%1)"/>
      <w:lvlJc w:val="left"/>
      <w:pPr>
        <w:ind w:left="1684" w:hanging="360"/>
      </w:pPr>
    </w:lvl>
    <w:lvl w:ilvl="1" w:tplc="040E0019" w:tentative="1">
      <w:start w:val="1"/>
      <w:numFmt w:val="lowerLetter"/>
      <w:lvlText w:val="%2."/>
      <w:lvlJc w:val="left"/>
      <w:pPr>
        <w:ind w:left="2404" w:hanging="360"/>
      </w:pPr>
    </w:lvl>
    <w:lvl w:ilvl="2" w:tplc="040E001B" w:tentative="1">
      <w:start w:val="1"/>
      <w:numFmt w:val="lowerRoman"/>
      <w:lvlText w:val="%3."/>
      <w:lvlJc w:val="right"/>
      <w:pPr>
        <w:ind w:left="3124" w:hanging="180"/>
      </w:pPr>
    </w:lvl>
    <w:lvl w:ilvl="3" w:tplc="040E000F" w:tentative="1">
      <w:start w:val="1"/>
      <w:numFmt w:val="decimal"/>
      <w:lvlText w:val="%4."/>
      <w:lvlJc w:val="left"/>
      <w:pPr>
        <w:ind w:left="3844" w:hanging="360"/>
      </w:pPr>
    </w:lvl>
    <w:lvl w:ilvl="4" w:tplc="040E0019" w:tentative="1">
      <w:start w:val="1"/>
      <w:numFmt w:val="lowerLetter"/>
      <w:lvlText w:val="%5."/>
      <w:lvlJc w:val="left"/>
      <w:pPr>
        <w:ind w:left="4564" w:hanging="360"/>
      </w:pPr>
    </w:lvl>
    <w:lvl w:ilvl="5" w:tplc="040E001B" w:tentative="1">
      <w:start w:val="1"/>
      <w:numFmt w:val="lowerRoman"/>
      <w:lvlText w:val="%6."/>
      <w:lvlJc w:val="right"/>
      <w:pPr>
        <w:ind w:left="5284" w:hanging="180"/>
      </w:pPr>
    </w:lvl>
    <w:lvl w:ilvl="6" w:tplc="040E000F" w:tentative="1">
      <w:start w:val="1"/>
      <w:numFmt w:val="decimal"/>
      <w:lvlText w:val="%7."/>
      <w:lvlJc w:val="left"/>
      <w:pPr>
        <w:ind w:left="6004" w:hanging="360"/>
      </w:pPr>
    </w:lvl>
    <w:lvl w:ilvl="7" w:tplc="040E0019" w:tentative="1">
      <w:start w:val="1"/>
      <w:numFmt w:val="lowerLetter"/>
      <w:lvlText w:val="%8."/>
      <w:lvlJc w:val="left"/>
      <w:pPr>
        <w:ind w:left="6724" w:hanging="360"/>
      </w:pPr>
    </w:lvl>
    <w:lvl w:ilvl="8" w:tplc="040E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 w15:restartNumberingAfterBreak="0">
    <w:nsid w:val="31901636"/>
    <w:multiLevelType w:val="hybridMultilevel"/>
    <w:tmpl w:val="9BE077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1F10"/>
    <w:multiLevelType w:val="hybridMultilevel"/>
    <w:tmpl w:val="349CC7C0"/>
    <w:lvl w:ilvl="0" w:tplc="63006A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D718F3"/>
    <w:multiLevelType w:val="hybridMultilevel"/>
    <w:tmpl w:val="39E8EC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74A09"/>
    <w:multiLevelType w:val="hybridMultilevel"/>
    <w:tmpl w:val="0A9C747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D48CA"/>
    <w:multiLevelType w:val="hybridMultilevel"/>
    <w:tmpl w:val="CF5EEA4E"/>
    <w:lvl w:ilvl="0" w:tplc="359E6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365F49"/>
    <w:multiLevelType w:val="hybridMultilevel"/>
    <w:tmpl w:val="899A75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063EB"/>
    <w:multiLevelType w:val="hybridMultilevel"/>
    <w:tmpl w:val="00261038"/>
    <w:lvl w:ilvl="0" w:tplc="4132A1B6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1F"/>
    <w:rsid w:val="00005930"/>
    <w:rsid w:val="000178CA"/>
    <w:rsid w:val="00030DAB"/>
    <w:rsid w:val="00076061"/>
    <w:rsid w:val="000A366B"/>
    <w:rsid w:val="000A79FF"/>
    <w:rsid w:val="000B0EEE"/>
    <w:rsid w:val="000E3BF7"/>
    <w:rsid w:val="000F2093"/>
    <w:rsid w:val="0010223E"/>
    <w:rsid w:val="00102E1D"/>
    <w:rsid w:val="00106CA3"/>
    <w:rsid w:val="00107D99"/>
    <w:rsid w:val="00120D05"/>
    <w:rsid w:val="00166132"/>
    <w:rsid w:val="00201E83"/>
    <w:rsid w:val="00227121"/>
    <w:rsid w:val="00245BF1"/>
    <w:rsid w:val="00252294"/>
    <w:rsid w:val="0026271F"/>
    <w:rsid w:val="002C101E"/>
    <w:rsid w:val="002C3719"/>
    <w:rsid w:val="002C3FD7"/>
    <w:rsid w:val="002C4BCE"/>
    <w:rsid w:val="002D3212"/>
    <w:rsid w:val="002E42B1"/>
    <w:rsid w:val="00346286"/>
    <w:rsid w:val="00354B27"/>
    <w:rsid w:val="003773FC"/>
    <w:rsid w:val="00396044"/>
    <w:rsid w:val="003C481F"/>
    <w:rsid w:val="003E171F"/>
    <w:rsid w:val="003E5B5D"/>
    <w:rsid w:val="003F551A"/>
    <w:rsid w:val="00415A04"/>
    <w:rsid w:val="00422953"/>
    <w:rsid w:val="00436D64"/>
    <w:rsid w:val="00437225"/>
    <w:rsid w:val="00446B76"/>
    <w:rsid w:val="00447361"/>
    <w:rsid w:val="004A11B1"/>
    <w:rsid w:val="004A23CE"/>
    <w:rsid w:val="004A6FD8"/>
    <w:rsid w:val="004F40E7"/>
    <w:rsid w:val="004F44E6"/>
    <w:rsid w:val="004F64AD"/>
    <w:rsid w:val="0050271B"/>
    <w:rsid w:val="00511488"/>
    <w:rsid w:val="00517B07"/>
    <w:rsid w:val="005311EA"/>
    <w:rsid w:val="005359FF"/>
    <w:rsid w:val="00552755"/>
    <w:rsid w:val="00567A61"/>
    <w:rsid w:val="005C3C1A"/>
    <w:rsid w:val="005C4626"/>
    <w:rsid w:val="005D681A"/>
    <w:rsid w:val="005E40D1"/>
    <w:rsid w:val="005F74CC"/>
    <w:rsid w:val="00607858"/>
    <w:rsid w:val="00650D9E"/>
    <w:rsid w:val="0067049A"/>
    <w:rsid w:val="00673D96"/>
    <w:rsid w:val="006835B5"/>
    <w:rsid w:val="007347B3"/>
    <w:rsid w:val="0074716D"/>
    <w:rsid w:val="007D31C1"/>
    <w:rsid w:val="00805599"/>
    <w:rsid w:val="00823B62"/>
    <w:rsid w:val="00882671"/>
    <w:rsid w:val="008B3556"/>
    <w:rsid w:val="008C5806"/>
    <w:rsid w:val="00912189"/>
    <w:rsid w:val="0092790F"/>
    <w:rsid w:val="00933C32"/>
    <w:rsid w:val="00941717"/>
    <w:rsid w:val="00965EE1"/>
    <w:rsid w:val="009668EB"/>
    <w:rsid w:val="009B7C2C"/>
    <w:rsid w:val="009E17FC"/>
    <w:rsid w:val="009E51A4"/>
    <w:rsid w:val="009F3BE0"/>
    <w:rsid w:val="00A05EF7"/>
    <w:rsid w:val="00A46385"/>
    <w:rsid w:val="00A71C1F"/>
    <w:rsid w:val="00A773DD"/>
    <w:rsid w:val="00A96BBC"/>
    <w:rsid w:val="00AD2319"/>
    <w:rsid w:val="00AF0973"/>
    <w:rsid w:val="00B63953"/>
    <w:rsid w:val="00B76792"/>
    <w:rsid w:val="00B77CAD"/>
    <w:rsid w:val="00B97BAC"/>
    <w:rsid w:val="00BC6096"/>
    <w:rsid w:val="00BC6F90"/>
    <w:rsid w:val="00BE0C92"/>
    <w:rsid w:val="00C01A9B"/>
    <w:rsid w:val="00C4257D"/>
    <w:rsid w:val="00C50CB9"/>
    <w:rsid w:val="00C641B7"/>
    <w:rsid w:val="00C77D4B"/>
    <w:rsid w:val="00CA3E48"/>
    <w:rsid w:val="00D064FC"/>
    <w:rsid w:val="00D44A23"/>
    <w:rsid w:val="00D712F8"/>
    <w:rsid w:val="00DA30E9"/>
    <w:rsid w:val="00E4480B"/>
    <w:rsid w:val="00E56C84"/>
    <w:rsid w:val="00E6787B"/>
    <w:rsid w:val="00E67CE4"/>
    <w:rsid w:val="00E72B25"/>
    <w:rsid w:val="00EB583D"/>
    <w:rsid w:val="00ED268B"/>
    <w:rsid w:val="00F01288"/>
    <w:rsid w:val="00F11E95"/>
    <w:rsid w:val="00F46D29"/>
    <w:rsid w:val="00FC778E"/>
    <w:rsid w:val="00FE35CF"/>
    <w:rsid w:val="00FF62FF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C1B4"/>
  <w15:chartTrackingRefBased/>
  <w15:docId w15:val="{A0C94B96-14B9-4BE9-A6A0-C7C1B28D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qFormat/>
    <w:rsid w:val="00567A61"/>
    <w:pPr>
      <w:keepNext/>
      <w:numPr>
        <w:numId w:val="1"/>
      </w:numPr>
      <w:tabs>
        <w:tab w:val="left" w:pos="397"/>
      </w:tabs>
      <w:spacing w:before="240" w:after="240" w:line="240" w:lineRule="auto"/>
      <w:jc w:val="both"/>
      <w:outlineLvl w:val="0"/>
    </w:pPr>
    <w:rPr>
      <w:rFonts w:ascii="PT Sans Narrow" w:eastAsia="Times New Roman" w:hAnsi="PT Sans Narrow" w:cs="Times New Roman"/>
      <w:b/>
      <w:smallCaps/>
      <w:sz w:val="28"/>
      <w:szCs w:val="24"/>
      <w:lang w:eastAsia="hu-HU"/>
    </w:rPr>
  </w:style>
  <w:style w:type="paragraph" w:styleId="Cmsor2">
    <w:name w:val="heading 2"/>
    <w:aliases w:val="ff2,Section Heading 2,title 2"/>
    <w:basedOn w:val="Cmsor1"/>
    <w:next w:val="Norml2"/>
    <w:link w:val="Cmsor2Char"/>
    <w:autoRedefine/>
    <w:qFormat/>
    <w:rsid w:val="009668EB"/>
    <w:pPr>
      <w:numPr>
        <w:numId w:val="0"/>
      </w:numPr>
      <w:shd w:val="clear" w:color="auto" w:fill="00B050"/>
      <w:tabs>
        <w:tab w:val="clear" w:pos="397"/>
      </w:tabs>
      <w:outlineLvl w:val="1"/>
    </w:pPr>
    <w:rPr>
      <w:color w:val="FFFFFF" w:themeColor="background1"/>
    </w:rPr>
  </w:style>
  <w:style w:type="paragraph" w:styleId="Cmsor3">
    <w:name w:val="heading 3"/>
    <w:aliases w:val="h3"/>
    <w:basedOn w:val="Cmsor1"/>
    <w:next w:val="Norml3"/>
    <w:link w:val="Cmsor3Char"/>
    <w:autoRedefine/>
    <w:qFormat/>
    <w:rsid w:val="00102E1D"/>
    <w:pPr>
      <w:keepNext w:val="0"/>
      <w:numPr>
        <w:numId w:val="0"/>
      </w:numPr>
      <w:tabs>
        <w:tab w:val="clear" w:pos="397"/>
      </w:tabs>
      <w:outlineLvl w:val="2"/>
    </w:pPr>
    <w:rPr>
      <w:b w:val="0"/>
      <w:smallCaps w:val="0"/>
      <w:sz w:val="24"/>
    </w:rPr>
  </w:style>
  <w:style w:type="paragraph" w:styleId="Cmsor4">
    <w:name w:val="heading 4"/>
    <w:basedOn w:val="Cmsor1"/>
    <w:next w:val="Norml"/>
    <w:link w:val="Cmsor4Char"/>
    <w:qFormat/>
    <w:rsid w:val="00567A61"/>
    <w:pPr>
      <w:keepNext w:val="0"/>
      <w:numPr>
        <w:ilvl w:val="3"/>
      </w:numPr>
      <w:tabs>
        <w:tab w:val="clear" w:pos="397"/>
        <w:tab w:val="left" w:pos="1418"/>
      </w:tabs>
      <w:spacing w:before="120"/>
      <w:outlineLvl w:val="3"/>
    </w:pPr>
    <w:rPr>
      <w:b w:val="0"/>
      <w:smallCaps w:val="0"/>
      <w:sz w:val="24"/>
    </w:rPr>
  </w:style>
  <w:style w:type="paragraph" w:styleId="Cmsor5">
    <w:name w:val="heading 5"/>
    <w:basedOn w:val="Cmsor1"/>
    <w:next w:val="Norml"/>
    <w:link w:val="Cmsor5Char"/>
    <w:autoRedefine/>
    <w:qFormat/>
    <w:rsid w:val="00567A61"/>
    <w:pPr>
      <w:keepNext w:val="0"/>
      <w:numPr>
        <w:ilvl w:val="4"/>
      </w:numPr>
      <w:tabs>
        <w:tab w:val="clear" w:pos="0"/>
        <w:tab w:val="clear" w:pos="397"/>
      </w:tabs>
      <w:spacing w:before="120"/>
      <w:ind w:left="1134" w:hanging="1134"/>
      <w:outlineLvl w:val="4"/>
    </w:pPr>
    <w:rPr>
      <w:b w:val="0"/>
      <w:smallCaps w:val="0"/>
      <w:sz w:val="24"/>
    </w:rPr>
  </w:style>
  <w:style w:type="paragraph" w:styleId="Cmsor6">
    <w:name w:val="heading 6"/>
    <w:basedOn w:val="Norml"/>
    <w:next w:val="Norml"/>
    <w:link w:val="Cmsor6Char"/>
    <w:qFormat/>
    <w:rsid w:val="00567A61"/>
    <w:pPr>
      <w:numPr>
        <w:ilvl w:val="5"/>
        <w:numId w:val="1"/>
      </w:numPr>
      <w:spacing w:after="120" w:line="280" w:lineRule="atLeast"/>
      <w:jc w:val="both"/>
      <w:outlineLvl w:val="5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567A61"/>
    <w:pPr>
      <w:numPr>
        <w:ilvl w:val="7"/>
        <w:numId w:val="1"/>
      </w:numPr>
      <w:spacing w:after="120" w:line="280" w:lineRule="atLeast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567A61"/>
    <w:pPr>
      <w:numPr>
        <w:ilvl w:val="8"/>
        <w:numId w:val="1"/>
      </w:numPr>
      <w:spacing w:after="120" w:line="280" w:lineRule="atLeast"/>
      <w:jc w:val="both"/>
      <w:outlineLvl w:val="8"/>
    </w:pPr>
    <w:rPr>
      <w:rFonts w:ascii="Arial" w:eastAsia="Times New Roman" w:hAnsi="Arial" w:cs="Times New Roman"/>
      <w:i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67A61"/>
    <w:rPr>
      <w:rFonts w:ascii="PT Sans Narrow" w:eastAsia="Times New Roman" w:hAnsi="PT Sans Narrow" w:cs="Times New Roman"/>
      <w:b/>
      <w:smallCaps/>
      <w:sz w:val="28"/>
      <w:szCs w:val="24"/>
      <w:lang w:eastAsia="hu-HU"/>
    </w:rPr>
  </w:style>
  <w:style w:type="character" w:customStyle="1" w:styleId="Cmsor2Char">
    <w:name w:val="Címsor 2 Char"/>
    <w:aliases w:val="ff2 Char,Section Heading 2 Char,title 2 Char"/>
    <w:basedOn w:val="Bekezdsalapbettpusa"/>
    <w:link w:val="Cmsor2"/>
    <w:rsid w:val="009668EB"/>
    <w:rPr>
      <w:rFonts w:ascii="PT Sans Narrow" w:eastAsia="Times New Roman" w:hAnsi="PT Sans Narrow" w:cs="Times New Roman"/>
      <w:b/>
      <w:smallCaps/>
      <w:color w:val="FFFFFF" w:themeColor="background1"/>
      <w:sz w:val="28"/>
      <w:szCs w:val="24"/>
      <w:shd w:val="clear" w:color="auto" w:fill="00B050"/>
      <w:lang w:eastAsia="hu-HU"/>
    </w:rPr>
  </w:style>
  <w:style w:type="character" w:customStyle="1" w:styleId="Cmsor3Char">
    <w:name w:val="Címsor 3 Char"/>
    <w:aliases w:val="h3 Char"/>
    <w:basedOn w:val="Bekezdsalapbettpusa"/>
    <w:link w:val="Cmsor3"/>
    <w:rsid w:val="00102E1D"/>
    <w:rPr>
      <w:rFonts w:ascii="PT Sans Narrow" w:eastAsia="Times New Roman" w:hAnsi="PT Sans Narrow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567A61"/>
    <w:rPr>
      <w:rFonts w:ascii="PT Sans Narrow" w:eastAsia="Times New Roman" w:hAnsi="PT Sans Narrow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567A61"/>
    <w:rPr>
      <w:rFonts w:ascii="PT Sans Narrow" w:eastAsia="Times New Roman" w:hAnsi="PT Sans Narrow" w:cs="Times New Roman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567A6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67A6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67A61"/>
    <w:rPr>
      <w:rFonts w:ascii="Arial" w:eastAsia="Times New Roman" w:hAnsi="Arial" w:cs="Times New Roman"/>
      <w:i/>
      <w:sz w:val="20"/>
      <w:szCs w:val="20"/>
      <w:lang w:eastAsia="hu-HU"/>
    </w:rPr>
  </w:style>
  <w:style w:type="paragraph" w:customStyle="1" w:styleId="Norml2">
    <w:name w:val="Normál 2"/>
    <w:basedOn w:val="Norml"/>
    <w:rsid w:val="00567A61"/>
    <w:pPr>
      <w:spacing w:after="0" w:line="280" w:lineRule="atLeast"/>
      <w:ind w:left="680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paragraph" w:customStyle="1" w:styleId="Norml3">
    <w:name w:val="Normál 3"/>
    <w:basedOn w:val="Norml"/>
    <w:rsid w:val="00567A61"/>
    <w:pPr>
      <w:spacing w:after="120" w:line="280" w:lineRule="atLeast"/>
      <w:ind w:left="964"/>
      <w:jc w:val="both"/>
    </w:pPr>
    <w:rPr>
      <w:rFonts w:ascii="Arial" w:eastAsia="Times New Roman" w:hAnsi="Arial" w:cs="Times New Roman"/>
      <w:snapToGrid w:val="0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C58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580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580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58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580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80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E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40D1"/>
  </w:style>
  <w:style w:type="paragraph" w:styleId="llb">
    <w:name w:val="footer"/>
    <w:basedOn w:val="Norml"/>
    <w:link w:val="llbChar"/>
    <w:uiPriority w:val="99"/>
    <w:unhideWhenUsed/>
    <w:rsid w:val="005E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40D1"/>
  </w:style>
  <w:style w:type="paragraph" w:styleId="Listaszerbekezds">
    <w:name w:val="List Paragraph"/>
    <w:basedOn w:val="Norml"/>
    <w:uiPriority w:val="34"/>
    <w:qFormat/>
    <w:rsid w:val="002C101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178CA"/>
    <w:rPr>
      <w:color w:val="0563C1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0178CA"/>
    <w:rPr>
      <w:color w:val="2B579A"/>
      <w:shd w:val="clear" w:color="auto" w:fill="E6E6E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1E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1E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01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2hungary.hu/uploads/editors/e2-gaz-felhasznalo-valtozas-nyomtatvany-2017-kitolthe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F8966-3AA0-4CF0-A145-8BB860CF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6082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475710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Bácsváry Lászlóné</dc:creator>
  <cp:keywords/>
  <dc:description/>
  <cp:lastModifiedBy>Lászlóné Bácsváry</cp:lastModifiedBy>
  <cp:revision>4</cp:revision>
  <cp:lastPrinted>2019-12-18T12:16:00Z</cp:lastPrinted>
  <dcterms:created xsi:type="dcterms:W3CDTF">2020-01-06T11:48:00Z</dcterms:created>
  <dcterms:modified xsi:type="dcterms:W3CDTF">2020-01-06T11:50:00Z</dcterms:modified>
</cp:coreProperties>
</file>